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71637522" w:rsidR="00F06F6E" w:rsidRDefault="00EF0EED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变量类型</w:t>
      </w:r>
    </w:p>
    <w:p w14:paraId="3B067269" w14:textId="5D1CABA1" w:rsidR="00EF0EED" w:rsidRDefault="00B022A5" w:rsidP="00EF0EED">
      <w:pPr>
        <w:pStyle w:val="2"/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UiPath</w:t>
      </w:r>
      <w:r w:rsidR="00EF0EED">
        <w:rPr>
          <w:rFonts w:ascii="微软雅黑" w:hAnsi="微软雅黑" w:hint="eastAsia"/>
          <w:szCs w:val="21"/>
        </w:rPr>
        <w:t>变量类型</w:t>
      </w:r>
    </w:p>
    <w:p w14:paraId="01600216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字符串类型：用于存储任意类型的信息。</w:t>
      </w:r>
    </w:p>
    <w:p w14:paraId="5B3CB499" w14:textId="77777777" w:rsidR="00EF0EED" w:rsidRDefault="00EF0EED" w:rsidP="00EF0EED">
      <w:pPr>
        <w:spacing w:line="360" w:lineRule="auto"/>
        <w:rPr>
          <w:rFonts w:ascii="微软雅黑" w:eastAsia="微软雅黑" w:hAnsi="微软雅黑" w:cs="Arial"/>
          <w:color w:val="FF0000"/>
          <w:szCs w:val="21"/>
          <w:shd w:val="clear" w:color="auto" w:fill="E3EDF2"/>
        </w:rPr>
      </w:pPr>
      <w:r>
        <w:rPr>
          <w:rFonts w:ascii="微软雅黑" w:eastAsia="微软雅黑" w:hAnsi="微软雅黑" w:hint="eastAsia"/>
          <w:color w:val="FF0000"/>
          <w:szCs w:val="21"/>
        </w:rPr>
        <w:t>注意：</w:t>
      </w:r>
      <w:r>
        <w:rPr>
          <w:rFonts w:ascii="微软雅黑" w:eastAsia="微软雅黑" w:hAnsi="微软雅黑" w:cs="Arial"/>
          <w:color w:val="FF0000"/>
          <w:szCs w:val="21"/>
          <w:shd w:val="clear" w:color="auto" w:fill="E3EDF2"/>
        </w:rPr>
        <w:t>UiPath中的所有字符串都必须放在引号之间。</w:t>
      </w:r>
    </w:p>
    <w:p w14:paraId="42E92AAC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布尔型类型：用于存储true或者false变量，主要用于判断做出决策，从而更好的控制流程。</w:t>
      </w:r>
    </w:p>
    <w:p w14:paraId="0616ECAB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整数变量：主要用于存储数字信息。主要用于执行方程式后者比较，传递重要数据。</w:t>
      </w:r>
    </w:p>
    <w:p w14:paraId="388209FA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数组变量：主要存储相同类型的多个值。</w:t>
      </w:r>
    </w:p>
    <w:p w14:paraId="6FC59BF3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日期时间变量：用于</w:t>
      </w:r>
      <w:r>
        <w:rPr>
          <w:rFonts w:ascii="微软雅黑" w:eastAsia="微软雅黑" w:hAnsi="微软雅黑"/>
          <w:szCs w:val="21"/>
        </w:rPr>
        <w:t>存储有关任何日期和时间的信息</w:t>
      </w:r>
    </w:p>
    <w:p w14:paraId="0AFCBB35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数据表变量：用于存储二维数据结构的DataTable数据，具有行和列的属性。</w:t>
      </w:r>
    </w:p>
    <w:p w14:paraId="1CA69289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通用值变量：</w:t>
      </w:r>
      <w:r>
        <w:rPr>
          <w:rFonts w:ascii="微软雅黑" w:eastAsia="微软雅黑" w:hAnsi="微软雅黑"/>
          <w:szCs w:val="21"/>
        </w:rPr>
        <w:t>GenericValue变量是一种变量，可以存储任何类型的数据，包括文本，数字，日期和数组，并且是UiPath Studio特有的。</w:t>
      </w:r>
    </w:p>
    <w:p w14:paraId="3D5040AD" w14:textId="77777777" w:rsidR="00EF0EED" w:rsidRDefault="00EF0EED" w:rsidP="00EF0EED">
      <w:pPr>
        <w:spacing w:line="360" w:lineRule="auto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 w:hint="eastAsia"/>
          <w:color w:val="FF0000"/>
          <w:szCs w:val="21"/>
        </w:rPr>
        <w:t>注意:</w:t>
      </w:r>
      <w:r>
        <w:rPr>
          <w:rFonts w:ascii="微软雅黑" w:eastAsia="微软雅黑" w:hAnsi="微软雅黑"/>
          <w:color w:val="FF0000"/>
          <w:szCs w:val="21"/>
        </w:rPr>
        <w:t xml:space="preserve"> GenericValue变量的自动转换机制</w:t>
      </w:r>
      <w:r>
        <w:rPr>
          <w:rFonts w:ascii="微软雅黑" w:eastAsia="微软雅黑" w:hAnsi="微软雅黑" w:hint="eastAsia"/>
          <w:color w:val="FF0000"/>
          <w:szCs w:val="21"/>
        </w:rPr>
        <w:t>可能转换不正确</w:t>
      </w:r>
    </w:p>
    <w:p w14:paraId="4ACDFB72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队列变量：用于</w:t>
      </w:r>
      <w:r>
        <w:rPr>
          <w:rFonts w:ascii="微软雅黑" w:eastAsia="微软雅黑" w:hAnsi="微软雅黑"/>
          <w:szCs w:val="21"/>
        </w:rPr>
        <w:t>存储一个从项目容器（队列）中提取的项目。通常，出于在各种情况下进一步使用队列项目的目的而进行提取</w:t>
      </w:r>
    </w:p>
    <w:p w14:paraId="5B343302" w14:textId="5CB1A3F6" w:rsidR="00EF0EED" w:rsidRDefault="00EF0EED" w:rsidP="00EF0EED">
      <w:pPr>
        <w:pStyle w:val="2"/>
        <w:spacing w:line="360" w:lineRule="auto"/>
        <w:rPr>
          <w:rFonts w:ascii="微软雅黑" w:hAnsi="微软雅黑"/>
          <w:szCs w:val="21"/>
        </w:rPr>
      </w:pPr>
      <w:bookmarkStart w:id="0" w:name="_GoBack"/>
      <w:bookmarkEnd w:id="0"/>
      <w:r>
        <w:rPr>
          <w:rFonts w:ascii="微软雅黑" w:hAnsi="微软雅黑" w:hint="eastAsia"/>
          <w:szCs w:val="21"/>
        </w:rPr>
        <w:lastRenderedPageBreak/>
        <w:t>变量应用</w:t>
      </w:r>
    </w:p>
    <w:p w14:paraId="7C95B175" w14:textId="77777777" w:rsidR="00EF0EED" w:rsidRDefault="00EF0EED" w:rsidP="00EF0EE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245057C9" wp14:editId="3944822D">
            <wp:extent cx="5274310" cy="29203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DEA0" w14:textId="77777777" w:rsidR="00EF0EED" w:rsidRDefault="00EF0EED" w:rsidP="00EF0EE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变量名称:</w:t>
      </w:r>
      <w:r>
        <w:rPr>
          <w:rFonts w:ascii="微软雅黑" w:eastAsia="微软雅黑" w:hAnsi="微软雅黑" w:hint="eastAsia"/>
          <w:szCs w:val="21"/>
        </w:rPr>
        <w:t>一般变量名称的前缀带类型的简写，如字符串变量前缀带str，整数变量前缀带i，格式为：类型的简写+变量属性或者动作。</w:t>
      </w:r>
    </w:p>
    <w:p w14:paraId="62FA632F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变量类型：</w:t>
      </w:r>
      <w:r>
        <w:rPr>
          <w:rFonts w:ascii="微软雅黑" w:eastAsia="微软雅黑" w:hAnsi="微软雅黑" w:hint="eastAsia"/>
          <w:szCs w:val="21"/>
        </w:rPr>
        <w:t>string是字符串类型，int</w:t>
      </w:r>
      <w:r>
        <w:rPr>
          <w:rFonts w:ascii="微软雅黑" w:eastAsia="微软雅黑" w:hAnsi="微软雅黑"/>
          <w:szCs w:val="21"/>
        </w:rPr>
        <w:t>32</w:t>
      </w:r>
      <w:r>
        <w:rPr>
          <w:rFonts w:ascii="微软雅黑" w:eastAsia="微软雅黑" w:hAnsi="微软雅黑" w:hint="eastAsia"/>
          <w:szCs w:val="21"/>
        </w:rPr>
        <w:t>整数类型，boolean为布尔型，object为对象类型即通用类型，datatable为数据表变量，string[]是字符串数组。</w:t>
      </w:r>
      <w:r>
        <w:rPr>
          <w:rFonts w:ascii="微软雅黑" w:eastAsia="微软雅黑" w:hAnsi="微软雅黑"/>
          <w:szCs w:val="21"/>
        </w:rPr>
        <w:t>X</w:t>
      </w:r>
      <w:r>
        <w:rPr>
          <w:rFonts w:ascii="微软雅黑" w:eastAsia="微软雅黑" w:hAnsi="微软雅黑" w:hint="eastAsia"/>
          <w:szCs w:val="21"/>
        </w:rPr>
        <w:t>mlDoucument为.Net支持的数据类型。</w:t>
      </w:r>
    </w:p>
    <w:p w14:paraId="3ABBF1B8" w14:textId="77777777" w:rsidR="00EF0EED" w:rsidRDefault="00EF0EED" w:rsidP="00EF0EED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变量范围：</w:t>
      </w:r>
      <w:r>
        <w:rPr>
          <w:rFonts w:ascii="微软雅黑" w:eastAsia="微软雅黑" w:hAnsi="微软雅黑"/>
          <w:szCs w:val="21"/>
        </w:rPr>
        <w:t>变量可用的区域，例如特定活动。默认情况下，它们在整个项目中都可用。</w:t>
      </w:r>
    </w:p>
    <w:p w14:paraId="46366B89" w14:textId="2C020F0C" w:rsidR="002029F6" w:rsidRPr="00EF0EED" w:rsidRDefault="00EF0EED" w:rsidP="00EF0EED">
      <w:pPr>
        <w:spacing w:line="360" w:lineRule="auto"/>
        <w:rPr>
          <w:rFonts w:ascii="微软雅黑" w:eastAsia="微软雅黑" w:hAnsi="微软雅黑" w:hint="eastAsia"/>
          <w:color w:val="FF0000"/>
          <w:szCs w:val="21"/>
        </w:rPr>
      </w:pPr>
      <w:r>
        <w:rPr>
          <w:rFonts w:ascii="微软雅黑" w:eastAsia="微软雅黑" w:hAnsi="微软雅黑" w:hint="eastAsia"/>
          <w:szCs w:val="21"/>
        </w:rPr>
        <w:t>默认值：</w:t>
      </w:r>
      <w:r>
        <w:rPr>
          <w:rFonts w:ascii="微软雅黑" w:eastAsia="微软雅黑" w:hAnsi="微软雅黑"/>
          <w:szCs w:val="21"/>
        </w:rPr>
        <w:t>变量的默认值。如果此字段为空，则变量将使用其类型的默认值进行初始化。例如，对于Int32，默认值为0。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/>
          <w:color w:val="FF0000"/>
          <w:szCs w:val="21"/>
        </w:rPr>
        <w:t>请注意，无论Studio界面语言如何，变量的默认值都必须以英语提供。</w:t>
      </w:r>
    </w:p>
    <w:sectPr w:rsidR="002029F6" w:rsidRPr="00EF0EE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73A4" w14:textId="77777777" w:rsidR="009905D7" w:rsidRDefault="009905D7" w:rsidP="00292E45">
      <w:r>
        <w:separator/>
      </w:r>
    </w:p>
  </w:endnote>
  <w:endnote w:type="continuationSeparator" w:id="0">
    <w:p w14:paraId="34AC36AC" w14:textId="77777777" w:rsidR="009905D7" w:rsidRDefault="009905D7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3625" w14:textId="77777777" w:rsidR="009905D7" w:rsidRDefault="009905D7" w:rsidP="00292E45">
      <w:r>
        <w:separator/>
      </w:r>
    </w:p>
  </w:footnote>
  <w:footnote w:type="continuationSeparator" w:id="0">
    <w:p w14:paraId="0A9C96C9" w14:textId="77777777" w:rsidR="009905D7" w:rsidRDefault="009905D7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2E5857"/>
    <w:rsid w:val="00640075"/>
    <w:rsid w:val="008777AA"/>
    <w:rsid w:val="00957916"/>
    <w:rsid w:val="009905D7"/>
    <w:rsid w:val="00B022A5"/>
    <w:rsid w:val="00BC08B4"/>
    <w:rsid w:val="00DB0FFC"/>
    <w:rsid w:val="00E53ED3"/>
    <w:rsid w:val="00EF0EED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EF0E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EF0EE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12</cp:revision>
  <dcterms:created xsi:type="dcterms:W3CDTF">2014-10-29T12:08:00Z</dcterms:created>
  <dcterms:modified xsi:type="dcterms:W3CDTF">2019-12-29T06:29:00Z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