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BDFCE6D" w:rsidR="00F06F6E" w:rsidRDefault="00141E94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>
        <w:rPr>
          <w:rFonts w:hint="eastAsia"/>
        </w:rPr>
        <w:t>中如何传递</w:t>
      </w:r>
      <w:r w:rsidR="00725A17">
        <w:rPr>
          <w:rFonts w:hint="eastAsia"/>
        </w:rPr>
        <w:t>参数</w:t>
      </w:r>
    </w:p>
    <w:p w14:paraId="7907A43E" w14:textId="504B98D5" w:rsidR="00E936AA" w:rsidRPr="00E936AA" w:rsidRDefault="00E936AA" w:rsidP="00E936AA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新建一个序列，点击“New”，选择“Sequence”。</w:t>
      </w:r>
    </w:p>
    <w:p w14:paraId="2E81C42A" w14:textId="6AFD32AB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60D70679" wp14:editId="0B29DB03">
            <wp:extent cx="5274310" cy="2656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D92F" w14:textId="33ECC52E" w:rsidR="00E936AA" w:rsidRPr="00E936AA" w:rsidRDefault="00E936AA" w:rsidP="00E936AA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添加一个活动，选择一个活动拖到序列中。</w:t>
      </w:r>
    </w:p>
    <w:p w14:paraId="6F58922D" w14:textId="159C570C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5445DE44" wp14:editId="45CCCCA1">
            <wp:extent cx="5274310" cy="25476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CA0E3" w14:textId="0B5EEF14" w:rsidR="00E936AA" w:rsidRDefault="00E936AA" w:rsidP="00E936AA">
      <w:pPr>
        <w:pStyle w:val="a9"/>
        <w:numPr>
          <w:ilvl w:val="0"/>
          <w:numId w:val="2"/>
        </w:numPr>
        <w:ind w:firstLineChars="0"/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新建一个参数，参数方向是输出，参数类型为字符串型。</w:t>
      </w:r>
    </w:p>
    <w:p w14:paraId="54068404" w14:textId="55B39EC7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 w:rsidRPr="00E936AA">
        <w:rPr>
          <w:rFonts w:ascii="微软雅黑" w:eastAsia="微软雅黑" w:hAnsi="微软雅黑" w:cs="微软雅黑" w:hint="eastAsia"/>
        </w:rPr>
        <w:t>添加调用给参数赋值。</w:t>
      </w:r>
    </w:p>
    <w:p w14:paraId="73BC201E" w14:textId="66DF20D1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0FE56C34" wp14:editId="44391F10">
            <wp:extent cx="5274310" cy="19894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0973" w14:textId="18FADAAE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4、在刚刚拖拽进来的活动，找到“属性面板”中的Text属性，添加“Out_para_test”参数。</w:t>
      </w:r>
    </w:p>
    <w:p w14:paraId="6AA3F623" w14:textId="4D961C8E" w:rsidR="00E936AA" w:rsidRDefault="00E936AA" w:rsidP="00E936AA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4B63178B" wp14:editId="726FFEFD">
            <wp:extent cx="5274310" cy="29629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5C1D" w14:textId="12FED9D8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148EDC0E" wp14:editId="4B1C2D33">
            <wp:extent cx="4015740" cy="2125980"/>
            <wp:effectExtent l="0" t="0" r="381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3FA5" w14:textId="77419FA0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5、添加“”Assign”活动到序列中，然后在“To”文本框中输入参数的名称和参数的值。</w:t>
      </w:r>
    </w:p>
    <w:p w14:paraId="2B95A5F4" w14:textId="2052E937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39F58FC3" wp14:editId="4DE8C669">
            <wp:extent cx="5274310" cy="19634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5FA0" w14:textId="270C399D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6、添加另外一个项目，添加一个空的序列，命名为“third.xaml”。在“工程面板”中把刚刚建好的序列(second.xaml)拖拽到界面上带“+”号区域。</w:t>
      </w:r>
    </w:p>
    <w:p w14:paraId="1B0B09D0" w14:textId="6C34CA26" w:rsidR="00E936AA" w:rsidRDefault="00E936AA" w:rsidP="00E936AA">
      <w:pPr>
        <w:rPr>
          <w:rFonts w:ascii="微软雅黑" w:eastAsia="微软雅黑" w:hAnsi="微软雅黑" w:cs="微软雅黑"/>
        </w:rPr>
      </w:pPr>
      <w:r>
        <w:rPr>
          <w:noProof/>
        </w:rPr>
        <w:drawing>
          <wp:inline distT="0" distB="0" distL="0" distR="0" wp14:anchorId="37058C33" wp14:editId="4508586B">
            <wp:extent cx="5274310" cy="26835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065F" w14:textId="467EA4D2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5377C6E7" wp14:editId="5BD1D767">
            <wp:extent cx="5274310" cy="241109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704A" w14:textId="118438DF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7、在变量面板添加一个新的变量“varTest"</w:t>
      </w:r>
    </w:p>
    <w:p w14:paraId="1886815B" w14:textId="398D5DC4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485289BE" wp14:editId="2A715112">
            <wp:extent cx="5274310" cy="20015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A7C4" w14:textId="7B1D3854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8、导入参数</w:t>
      </w:r>
    </w:p>
    <w:p w14:paraId="2B06D82B" w14:textId="0DF0B51F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454E16C4" wp14:editId="0B8647B5">
            <wp:extent cx="5274310" cy="471043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DEB9" w14:textId="409FA198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9、选择输出参数“out_para_test”,在“value”列中输入变量“varTest”,然后点击“OK”。</w:t>
      </w:r>
    </w:p>
    <w:p w14:paraId="470711FF" w14:textId="22973E8F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lastRenderedPageBreak/>
        <w:drawing>
          <wp:inline distT="0" distB="0" distL="0" distR="0" wp14:anchorId="6BB0FD3D" wp14:editId="7C5F8ABC">
            <wp:extent cx="5274310" cy="14833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34D9" w14:textId="754A2BF1" w:rsidR="00E936AA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10、导入参数完成后，添加“Message Box”输出“varTest”，把参数显示出来。</w:t>
      </w:r>
    </w:p>
    <w:p w14:paraId="3984A141" w14:textId="0E0F54C2" w:rsidR="00E936AA" w:rsidRP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6A536CDB" wp14:editId="73676B4D">
            <wp:extent cx="5274310" cy="484949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6B89" w14:textId="302B1940" w:rsidR="002029F6" w:rsidRDefault="00E936AA" w:rsidP="00E936AA">
      <w:pPr>
        <w:rPr>
          <w:rFonts w:ascii="微软雅黑" w:eastAsia="微软雅黑" w:hAnsi="微软雅黑" w:cs="微软雅黑"/>
        </w:rPr>
      </w:pPr>
      <w:r w:rsidRPr="00E936AA">
        <w:rPr>
          <w:rFonts w:ascii="微软雅黑" w:eastAsia="微软雅黑" w:hAnsi="微软雅黑" w:cs="微软雅黑" w:hint="eastAsia"/>
        </w:rPr>
        <w:t>11、点击运行，最终结果为</w:t>
      </w:r>
    </w:p>
    <w:p w14:paraId="00746F8A" w14:textId="44600340" w:rsidR="00E936AA" w:rsidRDefault="00E936AA" w:rsidP="00E936AA">
      <w:pPr>
        <w:rPr>
          <w:rFonts w:ascii="微软雅黑" w:eastAsia="微软雅黑" w:hAnsi="微软雅黑" w:cs="微软雅黑" w:hint="eastAsia"/>
        </w:rPr>
      </w:pPr>
      <w:r>
        <w:rPr>
          <w:noProof/>
        </w:rPr>
        <w:drawing>
          <wp:inline distT="0" distB="0" distL="0" distR="0" wp14:anchorId="1C34733F" wp14:editId="6153E9BA">
            <wp:extent cx="1042605" cy="1280160"/>
            <wp:effectExtent l="0" t="0" r="571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28" cy="12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6AA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2F195" w14:textId="77777777" w:rsidR="000E7E74" w:rsidRDefault="000E7E74" w:rsidP="00292E45">
      <w:r>
        <w:separator/>
      </w:r>
    </w:p>
  </w:endnote>
  <w:endnote w:type="continuationSeparator" w:id="0">
    <w:p w14:paraId="2241AAE8" w14:textId="77777777" w:rsidR="000E7E74" w:rsidRDefault="000E7E74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1AB3" w14:textId="77777777" w:rsidR="000E7E74" w:rsidRDefault="000E7E74" w:rsidP="00292E45">
      <w:r>
        <w:separator/>
      </w:r>
    </w:p>
  </w:footnote>
  <w:footnote w:type="continuationSeparator" w:id="0">
    <w:p w14:paraId="6EDFDAFC" w14:textId="77777777" w:rsidR="000E7E74" w:rsidRDefault="000E7E74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F316087"/>
    <w:multiLevelType w:val="hybridMultilevel"/>
    <w:tmpl w:val="0706BB8E"/>
    <w:lvl w:ilvl="0" w:tplc="5A04C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0E7E74"/>
    <w:rsid w:val="00141E94"/>
    <w:rsid w:val="002029F6"/>
    <w:rsid w:val="00292E45"/>
    <w:rsid w:val="00607106"/>
    <w:rsid w:val="00640075"/>
    <w:rsid w:val="00725A17"/>
    <w:rsid w:val="008777AA"/>
    <w:rsid w:val="00957916"/>
    <w:rsid w:val="00DB0FFC"/>
    <w:rsid w:val="00E53ED3"/>
    <w:rsid w:val="00E936AA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E936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11</cp:revision>
  <dcterms:created xsi:type="dcterms:W3CDTF">2014-10-29T12:08:00Z</dcterms:created>
  <dcterms:modified xsi:type="dcterms:W3CDTF">2020-01-11T06:33:00Z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