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UiPath鼠标操作图像的介绍和使用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鼠标（mouse）操作的介绍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模拟用户使用鼠标操作的一种行为，例如单击，双击，悬浮。根据作用对象的不同我们可以分为对元素的操作、对文本的操作和对图像的操作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鼠标对图像的操作在UiPath中的使用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7325" cy="35242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14675" cy="1419225"/>
            <wp:effectExtent l="0" t="0" r="952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769235"/>
            <wp:effectExtent l="0" t="0" r="7620" b="1206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在Activities中搜索mouse，并将image(图片)下的click image拖至设计区，且设置单击的图片为“hao123”，再次运行改流程（run file），进入hao123网页界面</w:t>
      </w:r>
    </w:p>
    <w:bookmarkEnd w:id="0"/>
    <w:p>
      <w:pPr>
        <w:numPr>
          <w:ilvl w:val="0"/>
          <w:numId w:val="0"/>
        </w:numPr>
      </w:pPr>
      <w:r>
        <w:drawing>
          <wp:inline distT="0" distB="0" distL="114300" distR="114300">
            <wp:extent cx="5210175" cy="3676650"/>
            <wp:effectExtent l="0" t="0" r="9525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#拾取区域，红色框选区域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1645285"/>
            <wp:effectExtent l="0" t="0" r="2540" b="1206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在Activities中搜索mouse，并将image(图片)下的double click image拖至设计区，且设置双击的图片为“人民网”，再次运行改流程（run file），进入人民网界面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#拾取区域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981450" cy="1638300"/>
            <wp:effectExtent l="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1468755"/>
            <wp:effectExtent l="0" t="0" r="5715" b="171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在Activities中搜索mouse，并将image(图片)下的hover image拖至设计区（注意：页面会跳转，hover image拖动至open browser的同一层级），且设置悬浮的图片为“法治”，再次运行改流程（run file）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/>
          <w:lang w:val="en-US" w:eastAsia="zh-CN"/>
        </w:rPr>
        <w:t>#拾取区域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734060"/>
            <wp:effectExtent l="0" t="0" r="3175" b="889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029200" cy="5791200"/>
            <wp:effectExtent l="0" t="0" r="0" b="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#运行完成，鼠标会悬浮于“法治”中间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748665"/>
            <wp:effectExtent l="0" t="0" r="7620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总结：以上流程就用到了鼠标对图片的（单击，双击，悬浮操作），大家可以动手试试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6731354"/>
    <w:rsid w:val="18C17875"/>
    <w:rsid w:val="20391A94"/>
    <w:rsid w:val="20EC4BB9"/>
    <w:rsid w:val="25B32671"/>
    <w:rsid w:val="26323AB6"/>
    <w:rsid w:val="2C6D46D1"/>
    <w:rsid w:val="30866CCD"/>
    <w:rsid w:val="32134D92"/>
    <w:rsid w:val="34497907"/>
    <w:rsid w:val="386D7CC7"/>
    <w:rsid w:val="388C2DB4"/>
    <w:rsid w:val="3A8140E5"/>
    <w:rsid w:val="3DCF1073"/>
    <w:rsid w:val="3F7A530C"/>
    <w:rsid w:val="40427F31"/>
    <w:rsid w:val="414B7B2B"/>
    <w:rsid w:val="4F452FF7"/>
    <w:rsid w:val="51A6456E"/>
    <w:rsid w:val="57445253"/>
    <w:rsid w:val="58687588"/>
    <w:rsid w:val="58DB69B9"/>
    <w:rsid w:val="5CF303CD"/>
    <w:rsid w:val="60A57533"/>
    <w:rsid w:val="63C42CE6"/>
    <w:rsid w:val="658321BF"/>
    <w:rsid w:val="69904489"/>
    <w:rsid w:val="6AA80C15"/>
    <w:rsid w:val="6D020EDA"/>
    <w:rsid w:val="6DAA7048"/>
    <w:rsid w:val="71EB1C56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