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AB394" w14:textId="77777777" w:rsidR="002831C7" w:rsidRPr="002831C7" w:rsidRDefault="002831C7" w:rsidP="002831C7">
      <w:pPr>
        <w:widowControl/>
        <w:spacing w:before="285" w:after="285"/>
        <w:jc w:val="left"/>
        <w:rPr>
          <w:rFonts w:ascii="微软雅黑" w:eastAsia="微软雅黑" w:hAnsi="微软雅黑" w:cs="宋体" w:hint="eastAsia"/>
          <w:color w:val="333333"/>
          <w:kern w:val="0"/>
          <w:sz w:val="24"/>
          <w:szCs w:val="24"/>
        </w:rPr>
      </w:pPr>
      <w:r w:rsidRPr="002831C7">
        <w:rPr>
          <w:rFonts w:ascii="微软雅黑" w:eastAsia="微软雅黑" w:hAnsi="微软雅黑" w:cs="宋体" w:hint="eastAsia"/>
          <w:color w:val="333333"/>
          <w:kern w:val="0"/>
          <w:sz w:val="24"/>
          <w:szCs w:val="24"/>
        </w:rPr>
        <w:t>财务管理在中国相对规范，主要是涉及到交税的问题，财务会计有记账的规范，需要每个月都给工商税务提供报表，所以从数据角度上都比较规范，无论你是大企业还是小企业，都有一定的严格要求。中国有中国的会计准则，这个会计准则将大多数的财务问题都说明的非常清楚，所以你会保留很多年的历史数据。</w:t>
      </w:r>
    </w:p>
    <w:p w14:paraId="04F82BC1" w14:textId="77777777" w:rsidR="002831C7" w:rsidRPr="002831C7" w:rsidRDefault="002831C7" w:rsidP="002831C7">
      <w:pPr>
        <w:widowControl/>
        <w:spacing w:before="285" w:after="285"/>
        <w:jc w:val="left"/>
        <w:rPr>
          <w:rFonts w:ascii="微软雅黑" w:eastAsia="微软雅黑" w:hAnsi="微软雅黑" w:cs="宋体" w:hint="eastAsia"/>
          <w:color w:val="333333"/>
          <w:kern w:val="0"/>
          <w:sz w:val="24"/>
          <w:szCs w:val="24"/>
        </w:rPr>
      </w:pPr>
      <w:r w:rsidRPr="002831C7">
        <w:rPr>
          <w:rFonts w:ascii="微软雅黑" w:eastAsia="微软雅黑" w:hAnsi="微软雅黑" w:cs="宋体" w:hint="eastAsia"/>
          <w:color w:val="333333"/>
          <w:kern w:val="0"/>
          <w:sz w:val="24"/>
          <w:szCs w:val="24"/>
        </w:rPr>
        <w:t>但大多数情况下，财税会计是不适合企业的管理会计的，或者说管理财务的。因为管理财务是为管理中的经营和管理决策服务的，而财税财务是为政府纳税服务的、为工商报表服务的、为经济普查服务的。这两者还是有着本质的区别的。</w:t>
      </w:r>
    </w:p>
    <w:p w14:paraId="3FB34FAC" w14:textId="77777777" w:rsidR="002831C7" w:rsidRPr="002831C7" w:rsidRDefault="002831C7" w:rsidP="002831C7">
      <w:pPr>
        <w:widowControl/>
        <w:spacing w:before="285" w:after="285"/>
        <w:jc w:val="left"/>
        <w:rPr>
          <w:rFonts w:ascii="微软雅黑" w:eastAsia="微软雅黑" w:hAnsi="微软雅黑" w:cs="宋体" w:hint="eastAsia"/>
          <w:color w:val="333333"/>
          <w:kern w:val="0"/>
          <w:sz w:val="24"/>
          <w:szCs w:val="24"/>
        </w:rPr>
      </w:pPr>
      <w:r w:rsidRPr="002831C7">
        <w:rPr>
          <w:rFonts w:ascii="微软雅黑" w:eastAsia="微软雅黑" w:hAnsi="微软雅黑" w:cs="宋体" w:hint="eastAsia"/>
          <w:color w:val="333333"/>
          <w:kern w:val="0"/>
          <w:sz w:val="24"/>
          <w:szCs w:val="24"/>
        </w:rPr>
        <w:t>我举一个例子，一个集团公司下属两家子公司，一家公司A目前赚钱，一家公司B处在亏损状态，为了解决亏损问题，这个集团的子公司B聘请了一个营销咨询公司来给自己提供营销咨询服务，营销咨询服务费需要500万元。2015年，公司A的利润3000万元，公司B的利润是-2000万元。在支付咨询服务费的时候，为了让A公司减少所得税负担，将B公司的500万元咨询费由A公司来负担，A公司利润是2500万元，B公司的利润变为-1500万元。因为B公司亏损，所以不用缴纳所得税，而A公司盈利，需要缴纳所得税，按照25%计算，因为500万的咨询服务费由A公司支付，从而让公司</w:t>
      </w:r>
      <w:proofErr w:type="gramStart"/>
      <w:r w:rsidRPr="002831C7">
        <w:rPr>
          <w:rFonts w:ascii="微软雅黑" w:eastAsia="微软雅黑" w:hAnsi="微软雅黑" w:cs="宋体" w:hint="eastAsia"/>
          <w:color w:val="333333"/>
          <w:kern w:val="0"/>
          <w:sz w:val="24"/>
          <w:szCs w:val="24"/>
        </w:rPr>
        <w:t>节省税</w:t>
      </w:r>
      <w:proofErr w:type="gramEnd"/>
      <w:r w:rsidRPr="002831C7">
        <w:rPr>
          <w:rFonts w:ascii="微软雅黑" w:eastAsia="微软雅黑" w:hAnsi="微软雅黑" w:cs="宋体" w:hint="eastAsia"/>
          <w:color w:val="333333"/>
          <w:kern w:val="0"/>
          <w:sz w:val="24"/>
          <w:szCs w:val="24"/>
        </w:rPr>
        <w:t>125万元。</w:t>
      </w:r>
    </w:p>
    <w:p w14:paraId="5D045B0A" w14:textId="77777777" w:rsidR="002831C7" w:rsidRPr="002831C7" w:rsidRDefault="002831C7" w:rsidP="002831C7">
      <w:pPr>
        <w:widowControl/>
        <w:spacing w:before="285" w:after="285"/>
        <w:jc w:val="left"/>
        <w:rPr>
          <w:rFonts w:ascii="微软雅黑" w:eastAsia="微软雅黑" w:hAnsi="微软雅黑" w:cs="宋体" w:hint="eastAsia"/>
          <w:color w:val="333333"/>
          <w:kern w:val="0"/>
          <w:sz w:val="24"/>
          <w:szCs w:val="24"/>
        </w:rPr>
      </w:pPr>
      <w:r w:rsidRPr="002831C7">
        <w:rPr>
          <w:rFonts w:ascii="微软雅黑" w:eastAsia="微软雅黑" w:hAnsi="微软雅黑" w:cs="宋体" w:hint="eastAsia"/>
          <w:color w:val="333333"/>
          <w:kern w:val="0"/>
          <w:sz w:val="24"/>
          <w:szCs w:val="24"/>
        </w:rPr>
        <w:lastRenderedPageBreak/>
        <w:t>5</w:t>
      </w:r>
      <w:proofErr w:type="gramStart"/>
      <w:r w:rsidRPr="002831C7">
        <w:rPr>
          <w:rFonts w:ascii="微软雅黑" w:eastAsia="微软雅黑" w:hAnsi="微软雅黑" w:cs="宋体" w:hint="eastAsia"/>
          <w:color w:val="333333"/>
          <w:kern w:val="0"/>
          <w:sz w:val="24"/>
          <w:szCs w:val="24"/>
        </w:rPr>
        <w:t>百万</w:t>
      </w:r>
      <w:proofErr w:type="gramEnd"/>
      <w:r w:rsidRPr="002831C7">
        <w:rPr>
          <w:rFonts w:ascii="微软雅黑" w:eastAsia="微软雅黑" w:hAnsi="微软雅黑" w:cs="宋体" w:hint="eastAsia"/>
          <w:color w:val="333333"/>
          <w:kern w:val="0"/>
          <w:sz w:val="24"/>
          <w:szCs w:val="24"/>
        </w:rPr>
        <w:t>的咨询服务费由A公司从财税的角度承担了，但不代表B公司从管理考核的角度上可以不承担这个费用，只有把这五百万的费用计入到B公司才能真实反映B公司的经营状况实际。</w:t>
      </w:r>
    </w:p>
    <w:p w14:paraId="0B257B82" w14:textId="77777777" w:rsidR="002831C7" w:rsidRPr="002831C7" w:rsidRDefault="002831C7" w:rsidP="002831C7">
      <w:pPr>
        <w:widowControl/>
        <w:spacing w:before="285" w:after="285"/>
        <w:jc w:val="left"/>
        <w:rPr>
          <w:rFonts w:ascii="微软雅黑" w:eastAsia="微软雅黑" w:hAnsi="微软雅黑" w:cs="宋体" w:hint="eastAsia"/>
          <w:color w:val="333333"/>
          <w:kern w:val="0"/>
          <w:sz w:val="24"/>
          <w:szCs w:val="24"/>
        </w:rPr>
      </w:pPr>
      <w:r w:rsidRPr="002831C7">
        <w:rPr>
          <w:rFonts w:ascii="微软雅黑" w:eastAsia="微软雅黑" w:hAnsi="微软雅黑" w:cs="宋体" w:hint="eastAsia"/>
          <w:color w:val="333333"/>
          <w:kern w:val="0"/>
          <w:sz w:val="24"/>
          <w:szCs w:val="24"/>
        </w:rPr>
        <w:t>这就是</w:t>
      </w:r>
      <w:r w:rsidRPr="002831C7">
        <w:rPr>
          <w:rFonts w:ascii="微软雅黑" w:eastAsia="微软雅黑" w:hAnsi="微软雅黑" w:cs="宋体" w:hint="eastAsia"/>
          <w:b/>
          <w:bCs/>
          <w:color w:val="333333"/>
          <w:kern w:val="0"/>
          <w:sz w:val="24"/>
          <w:szCs w:val="24"/>
        </w:rPr>
        <w:t>财税财务和管理财务的区别</w:t>
      </w:r>
      <w:r w:rsidRPr="002831C7">
        <w:rPr>
          <w:rFonts w:ascii="微软雅黑" w:eastAsia="微软雅黑" w:hAnsi="微软雅黑" w:cs="宋体" w:hint="eastAsia"/>
          <w:color w:val="333333"/>
          <w:kern w:val="0"/>
          <w:sz w:val="24"/>
          <w:szCs w:val="24"/>
        </w:rPr>
        <w:t>。</w:t>
      </w:r>
    </w:p>
    <w:p w14:paraId="37FFDAC8" w14:textId="77777777" w:rsidR="002831C7" w:rsidRPr="002831C7" w:rsidRDefault="002831C7" w:rsidP="002831C7">
      <w:pPr>
        <w:widowControl/>
        <w:spacing w:before="285" w:after="285"/>
        <w:jc w:val="left"/>
        <w:rPr>
          <w:rFonts w:ascii="微软雅黑" w:eastAsia="微软雅黑" w:hAnsi="微软雅黑" w:cs="宋体" w:hint="eastAsia"/>
          <w:color w:val="333333"/>
          <w:kern w:val="0"/>
          <w:sz w:val="24"/>
          <w:szCs w:val="24"/>
        </w:rPr>
      </w:pPr>
      <w:r w:rsidRPr="002831C7">
        <w:rPr>
          <w:rFonts w:ascii="微软雅黑" w:eastAsia="微软雅黑" w:hAnsi="微软雅黑" w:cs="宋体" w:hint="eastAsia"/>
          <w:color w:val="333333"/>
          <w:kern w:val="0"/>
          <w:sz w:val="24"/>
          <w:szCs w:val="24"/>
        </w:rPr>
        <w:t>很多公司都有两套账，一套是给税务局看的，通过不开发票、虚开发票或者购买发票等方式来减少税赋压力，一套是自己真实的账目。但本质上，公司即使是这两套账目，仍然需要第三套账目就是为了管理而做的账目，这个账目能够真实反映企业的运行情况，让管理者有足够的决策数据依据。自己真实的账目与管理需要的账目还有不同。我再举个例子。</w:t>
      </w:r>
    </w:p>
    <w:p w14:paraId="6D78F91B" w14:textId="77777777" w:rsidR="002831C7" w:rsidRPr="002831C7" w:rsidRDefault="002831C7" w:rsidP="002831C7">
      <w:pPr>
        <w:widowControl/>
        <w:spacing w:before="285" w:after="285"/>
        <w:jc w:val="left"/>
        <w:rPr>
          <w:rFonts w:ascii="微软雅黑" w:eastAsia="微软雅黑" w:hAnsi="微软雅黑" w:cs="宋体" w:hint="eastAsia"/>
          <w:color w:val="333333"/>
          <w:kern w:val="0"/>
          <w:sz w:val="24"/>
          <w:szCs w:val="24"/>
        </w:rPr>
      </w:pPr>
      <w:r w:rsidRPr="002831C7">
        <w:rPr>
          <w:rFonts w:ascii="微软雅黑" w:eastAsia="微软雅黑" w:hAnsi="微软雅黑" w:cs="宋体" w:hint="eastAsia"/>
          <w:color w:val="333333"/>
          <w:kern w:val="0"/>
          <w:sz w:val="24"/>
          <w:szCs w:val="24"/>
        </w:rPr>
        <w:t>某公司把其产品A定价为1200元/件来出售。但是，在某地区为了促销，将产品单价下降到1000元/件销售。实际收入也是1000元，记账也会记录1000元，财税账目和自己实际账目都是一致的。但对于管理财务账目，这个是不同的。销售收入是1200元，而营销费用增加了200元的费用。从管理的角度，降价相当于营销和销售费用，应该计入销售费用。这个费用的管理者是销售部门，不是生产部门。生产部门的管理指标是保证公司的生产成本控制在50%以下，所以其生产成本是600元/件，如果销售定价按照1000元计入的话，其生产成本是60%了，这对生产管理人员是不公平的，因为其考核标准就是按照实际定价来计算的；同时如果不按照管理财务的账目计算，销售部门就不会有销售费用的压力了。一年的销售费用预算是1000万，如果不把这200元/件的降价，销售费用的预算控制就无法谈起。</w:t>
      </w:r>
    </w:p>
    <w:p w14:paraId="54F96177" w14:textId="77777777" w:rsidR="002831C7" w:rsidRPr="002831C7" w:rsidRDefault="002831C7" w:rsidP="002831C7">
      <w:pPr>
        <w:widowControl/>
        <w:spacing w:before="285" w:after="285"/>
        <w:jc w:val="left"/>
        <w:rPr>
          <w:rFonts w:ascii="微软雅黑" w:eastAsia="微软雅黑" w:hAnsi="微软雅黑" w:cs="宋体" w:hint="eastAsia"/>
          <w:color w:val="333333"/>
          <w:kern w:val="0"/>
          <w:sz w:val="24"/>
          <w:szCs w:val="24"/>
        </w:rPr>
      </w:pPr>
      <w:r w:rsidRPr="002831C7">
        <w:rPr>
          <w:rFonts w:ascii="微软雅黑" w:eastAsia="微软雅黑" w:hAnsi="微软雅黑" w:cs="宋体" w:hint="eastAsia"/>
          <w:color w:val="333333"/>
          <w:kern w:val="0"/>
          <w:sz w:val="24"/>
          <w:szCs w:val="24"/>
        </w:rPr>
        <w:lastRenderedPageBreak/>
        <w:t>这就是</w:t>
      </w:r>
      <w:r w:rsidRPr="002831C7">
        <w:rPr>
          <w:rFonts w:ascii="微软雅黑" w:eastAsia="微软雅黑" w:hAnsi="微软雅黑" w:cs="宋体" w:hint="eastAsia"/>
          <w:b/>
          <w:bCs/>
          <w:color w:val="333333"/>
          <w:kern w:val="0"/>
          <w:sz w:val="24"/>
          <w:szCs w:val="24"/>
        </w:rPr>
        <w:t>真实账目和管理财务账目的区别</w:t>
      </w:r>
      <w:r w:rsidRPr="002831C7">
        <w:rPr>
          <w:rFonts w:ascii="微软雅黑" w:eastAsia="微软雅黑" w:hAnsi="微软雅黑" w:cs="宋体" w:hint="eastAsia"/>
          <w:color w:val="333333"/>
          <w:kern w:val="0"/>
          <w:sz w:val="24"/>
          <w:szCs w:val="24"/>
        </w:rPr>
        <w:t>。</w:t>
      </w:r>
    </w:p>
    <w:p w14:paraId="7E1CF85B" w14:textId="77777777" w:rsidR="002831C7" w:rsidRPr="002831C7" w:rsidRDefault="002831C7" w:rsidP="002831C7">
      <w:pPr>
        <w:widowControl/>
        <w:spacing w:before="285" w:after="285"/>
        <w:jc w:val="left"/>
        <w:rPr>
          <w:rFonts w:ascii="微软雅黑" w:eastAsia="微软雅黑" w:hAnsi="微软雅黑" w:cs="宋体" w:hint="eastAsia"/>
          <w:color w:val="333333"/>
          <w:kern w:val="0"/>
          <w:sz w:val="24"/>
          <w:szCs w:val="24"/>
        </w:rPr>
      </w:pPr>
      <w:r w:rsidRPr="002831C7">
        <w:rPr>
          <w:rFonts w:ascii="微软雅黑" w:eastAsia="微软雅黑" w:hAnsi="微软雅黑" w:cs="宋体" w:hint="eastAsia"/>
          <w:color w:val="333333"/>
          <w:kern w:val="0"/>
          <w:sz w:val="24"/>
          <w:szCs w:val="24"/>
        </w:rPr>
        <w:t>常规的财务数据分析已经比较有完善的模型和标准，针对上市公司的财务报表，很多财经网站媒体都会直接给出针对上市公司的财务分析指标，方便大家理解上市公司财务状况。但这些是针对财税财务报表的，可能会存在不真实的情况——虽然这样说会有人说我偏颇，但依据我个人的经验，上市公司没有任何一家的财务报表没有经过粉饰，特别是在中国。更何况，从管理财务的角度看问题和从财税的角度看问题是不同的。另外财税财务和管理财务所研究的对象不同，衡量指标不同。财税财务的分析主体只有一个——企业整体，而管理财务的分析对象是不同的，可以是一个公司、可以是一个子公司、可以是一个项目、可以是一个部门、可以是一个产品、可以是一块儿业务、可以是一个团队、可以是一个店铺，只要能够在独立核算上有较为清晰的区分，管理财务就能够做出更多和更加深入的分析，为管理者做出各种决策服务。</w:t>
      </w:r>
    </w:p>
    <w:p w14:paraId="3870AB01" w14:textId="77777777" w:rsidR="002831C7" w:rsidRPr="002831C7" w:rsidRDefault="002831C7" w:rsidP="002831C7">
      <w:pPr>
        <w:widowControl/>
        <w:spacing w:before="285" w:after="285"/>
        <w:jc w:val="left"/>
        <w:rPr>
          <w:rFonts w:ascii="微软雅黑" w:eastAsia="微软雅黑" w:hAnsi="微软雅黑" w:cs="宋体" w:hint="eastAsia"/>
          <w:color w:val="333333"/>
          <w:kern w:val="0"/>
          <w:sz w:val="24"/>
          <w:szCs w:val="24"/>
        </w:rPr>
      </w:pPr>
      <w:r w:rsidRPr="002831C7">
        <w:rPr>
          <w:rFonts w:ascii="微软雅黑" w:eastAsia="微软雅黑" w:hAnsi="微软雅黑" w:cs="宋体" w:hint="eastAsia"/>
          <w:color w:val="333333"/>
          <w:kern w:val="0"/>
          <w:sz w:val="24"/>
          <w:szCs w:val="24"/>
        </w:rPr>
        <w:t>所以，我们可以很轻松地得出结论：</w:t>
      </w:r>
      <w:r w:rsidRPr="002831C7">
        <w:rPr>
          <w:rFonts w:ascii="微软雅黑" w:eastAsia="微软雅黑" w:hAnsi="微软雅黑" w:cs="宋体" w:hint="eastAsia"/>
          <w:b/>
          <w:bCs/>
          <w:color w:val="333333"/>
          <w:kern w:val="0"/>
          <w:sz w:val="24"/>
          <w:szCs w:val="24"/>
        </w:rPr>
        <w:t>没有管理财务账目的公司基本都不会进行深度的管理财务分析。</w:t>
      </w:r>
    </w:p>
    <w:p w14:paraId="555D0739" w14:textId="77777777" w:rsidR="002831C7" w:rsidRPr="002831C7" w:rsidRDefault="002831C7" w:rsidP="002831C7">
      <w:pPr>
        <w:widowControl/>
        <w:spacing w:before="285" w:after="285"/>
        <w:jc w:val="left"/>
        <w:rPr>
          <w:rFonts w:ascii="微软雅黑" w:eastAsia="微软雅黑" w:hAnsi="微软雅黑" w:cs="宋体" w:hint="eastAsia"/>
          <w:color w:val="333333"/>
          <w:kern w:val="0"/>
          <w:sz w:val="24"/>
          <w:szCs w:val="24"/>
        </w:rPr>
      </w:pPr>
      <w:r w:rsidRPr="002831C7">
        <w:rPr>
          <w:rFonts w:ascii="微软雅黑" w:eastAsia="微软雅黑" w:hAnsi="微软雅黑" w:cs="宋体" w:hint="eastAsia"/>
          <w:color w:val="333333"/>
          <w:kern w:val="0"/>
          <w:sz w:val="24"/>
          <w:szCs w:val="24"/>
        </w:rPr>
        <w:t>数据分析领域的财务分析跟常规财务分析没有本质的区别，最大的区别在于主体的细化。管理财务的考察视角不同，需要细化到每个子公司、细化到每个业务、细化到每个产品、每个业务部门、细化到每个业务单元、细化到每个客户和订单，然后以这样一个主体进行财务的数据分析。这一点的要求就是本质要求了，就需要企业的财务管理在数据上要建立足够的明细和科目，确保能够把成本和费用计入相应的主体。</w:t>
      </w:r>
    </w:p>
    <w:p w14:paraId="6CEB08F2" w14:textId="77777777" w:rsidR="002831C7" w:rsidRPr="002831C7" w:rsidRDefault="002831C7" w:rsidP="002831C7">
      <w:pPr>
        <w:widowControl/>
        <w:spacing w:before="285" w:after="285"/>
        <w:jc w:val="left"/>
        <w:rPr>
          <w:rFonts w:ascii="微软雅黑" w:eastAsia="微软雅黑" w:hAnsi="微软雅黑" w:cs="宋体" w:hint="eastAsia"/>
          <w:color w:val="333333"/>
          <w:kern w:val="0"/>
          <w:sz w:val="24"/>
          <w:szCs w:val="24"/>
        </w:rPr>
      </w:pPr>
      <w:r w:rsidRPr="002831C7">
        <w:rPr>
          <w:rFonts w:ascii="微软雅黑" w:eastAsia="微软雅黑" w:hAnsi="微软雅黑" w:cs="宋体" w:hint="eastAsia"/>
          <w:color w:val="333333"/>
          <w:kern w:val="0"/>
          <w:sz w:val="24"/>
          <w:szCs w:val="24"/>
        </w:rPr>
        <w:lastRenderedPageBreak/>
        <w:t>我们在为企业提供服务的过程中，财务数据管理是最为艰难的。这一点是非常奇怪的，为什么呢？因为财务数据在所有的公司中是最为准确和精确的，数据化管理是最为完善的，所有的细节和所有的追溯机制是最为完善的。任何的一笔费用，财务人员都能够给我们找到原始的单据和审批单据。可这不是我们需要的，我们需要的是将成本和费用明确地计入我们需要分析的“主体”，这个主体能够细化到我们前面提到的一个客户、一个订单、一个产品、一个业务单元。</w:t>
      </w:r>
    </w:p>
    <w:p w14:paraId="0FC313B1" w14:textId="77777777" w:rsidR="002831C7" w:rsidRPr="002831C7" w:rsidRDefault="002831C7" w:rsidP="002831C7">
      <w:pPr>
        <w:widowControl/>
        <w:spacing w:before="285" w:after="285"/>
        <w:jc w:val="left"/>
        <w:rPr>
          <w:rFonts w:ascii="微软雅黑" w:eastAsia="微软雅黑" w:hAnsi="微软雅黑" w:cs="宋体" w:hint="eastAsia"/>
          <w:color w:val="333333"/>
          <w:kern w:val="0"/>
          <w:sz w:val="24"/>
          <w:szCs w:val="24"/>
        </w:rPr>
      </w:pPr>
      <w:r w:rsidRPr="002831C7">
        <w:rPr>
          <w:rFonts w:ascii="微软雅黑" w:eastAsia="微软雅黑" w:hAnsi="微软雅黑" w:cs="宋体" w:hint="eastAsia"/>
          <w:color w:val="333333"/>
          <w:kern w:val="0"/>
          <w:sz w:val="24"/>
          <w:szCs w:val="24"/>
        </w:rPr>
        <w:t>讲一个真实的故事。我们有个客户，他们有大概140家客户购买他们的产品，每年都有大约20家客户流失，有20-30家客户的新增。客户的订单有大有小，大的订货是100吨级别的，小的订单是500公斤级别呢（0.5吨）。该公司每一条生产线每天的产量在10吨左右，一个100吨的订单需要10天左右交付。针对每个订单，产品要求都会不同，为了生产一个订单，每条生产线启动的时候大概都有10-15分钟的调试时间。而一个500公斤的订单也需要这个10-15分钟的调试时间。但是在计价的时候，这个客户只是针对小订单附加大概1%左右的溢价。一个500公斤的订单大概是1万元左右的售价，每公斤售价在20元/公斤左右。</w:t>
      </w:r>
    </w:p>
    <w:p w14:paraId="49D736CE" w14:textId="77777777" w:rsidR="002831C7" w:rsidRPr="002831C7" w:rsidRDefault="002831C7" w:rsidP="002831C7">
      <w:pPr>
        <w:widowControl/>
        <w:spacing w:before="285" w:after="285"/>
        <w:jc w:val="left"/>
        <w:rPr>
          <w:rFonts w:ascii="微软雅黑" w:eastAsia="微软雅黑" w:hAnsi="微软雅黑" w:cs="宋体" w:hint="eastAsia"/>
          <w:color w:val="333333"/>
          <w:kern w:val="0"/>
          <w:sz w:val="24"/>
          <w:szCs w:val="24"/>
        </w:rPr>
      </w:pPr>
      <w:r w:rsidRPr="002831C7">
        <w:rPr>
          <w:rFonts w:ascii="微软雅黑" w:eastAsia="微软雅黑" w:hAnsi="微软雅黑" w:cs="宋体" w:hint="eastAsia"/>
          <w:color w:val="333333"/>
          <w:kern w:val="0"/>
          <w:sz w:val="24"/>
          <w:szCs w:val="24"/>
        </w:rPr>
        <w:t>一个订单的固定成本和变动成本各是多少？该公司从来没有精准核算过，我们在一次研讨会的时候，我带着这个公司的团队做了一次“精细化”的核算，以确定一个订单的固定成本到底是多少？我给他们设计了一个粗略的表格，包含各种订单处理从开始接收订单到订单交付的所有成本。</w:t>
      </w:r>
    </w:p>
    <w:tbl>
      <w:tblPr>
        <w:tblW w:w="8214" w:type="dxa"/>
        <w:tblCellMar>
          <w:top w:w="15" w:type="dxa"/>
          <w:left w:w="15" w:type="dxa"/>
          <w:bottom w:w="15" w:type="dxa"/>
          <w:right w:w="15" w:type="dxa"/>
        </w:tblCellMar>
        <w:tblLook w:val="04A0" w:firstRow="1" w:lastRow="0" w:firstColumn="1" w:lastColumn="0" w:noHBand="0" w:noVBand="1"/>
      </w:tblPr>
      <w:tblGrid>
        <w:gridCol w:w="1371"/>
        <w:gridCol w:w="1173"/>
        <w:gridCol w:w="5670"/>
      </w:tblGrid>
      <w:tr w:rsidR="002831C7" w:rsidRPr="002831C7" w14:paraId="383D78A6" w14:textId="77777777" w:rsidTr="002831C7">
        <w:tc>
          <w:tcPr>
            <w:tcW w:w="0" w:type="auto"/>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605E5DF1"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b/>
                <w:bCs/>
                <w:color w:val="333333"/>
                <w:kern w:val="0"/>
                <w:szCs w:val="21"/>
              </w:rPr>
              <w:lastRenderedPageBreak/>
              <w:t>订单固定成本项目</w:t>
            </w:r>
          </w:p>
        </w:tc>
        <w:tc>
          <w:tcPr>
            <w:tcW w:w="1173"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1F46CFFA"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b/>
                <w:bCs/>
                <w:color w:val="333333"/>
                <w:kern w:val="0"/>
                <w:szCs w:val="21"/>
              </w:rPr>
              <w:t>费用</w:t>
            </w:r>
          </w:p>
        </w:tc>
        <w:tc>
          <w:tcPr>
            <w:tcW w:w="5670"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7AA57319"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b/>
                <w:bCs/>
                <w:color w:val="333333"/>
                <w:kern w:val="0"/>
                <w:szCs w:val="21"/>
              </w:rPr>
              <w:t>说明</w:t>
            </w:r>
          </w:p>
        </w:tc>
      </w:tr>
      <w:tr w:rsidR="002831C7" w:rsidRPr="002831C7" w14:paraId="5E298257" w14:textId="77777777" w:rsidTr="002831C7">
        <w:tc>
          <w:tcPr>
            <w:tcW w:w="0" w:type="auto"/>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294A47CE"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color w:val="333333"/>
                <w:kern w:val="0"/>
                <w:szCs w:val="21"/>
              </w:rPr>
              <w:t>销售人员接收订单成本</w:t>
            </w:r>
          </w:p>
        </w:tc>
        <w:tc>
          <w:tcPr>
            <w:tcW w:w="1173"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21B178F6"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color w:val="333333"/>
                <w:kern w:val="0"/>
                <w:szCs w:val="21"/>
              </w:rPr>
              <w:t>180元</w:t>
            </w:r>
          </w:p>
        </w:tc>
        <w:tc>
          <w:tcPr>
            <w:tcW w:w="5670"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307A4804"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proofErr w:type="gramStart"/>
            <w:r w:rsidRPr="002831C7">
              <w:rPr>
                <w:rFonts w:ascii="微软雅黑" w:eastAsia="微软雅黑" w:hAnsi="微软雅黑" w:cs="宋体" w:hint="eastAsia"/>
                <w:color w:val="333333"/>
                <w:kern w:val="0"/>
                <w:szCs w:val="21"/>
              </w:rPr>
              <w:t>含销售</w:t>
            </w:r>
            <w:proofErr w:type="gramEnd"/>
            <w:r w:rsidRPr="002831C7">
              <w:rPr>
                <w:rFonts w:ascii="微软雅黑" w:eastAsia="微软雅黑" w:hAnsi="微软雅黑" w:cs="宋体" w:hint="eastAsia"/>
                <w:color w:val="333333"/>
                <w:kern w:val="0"/>
                <w:szCs w:val="21"/>
              </w:rPr>
              <w:t>人员跟客户探讨产品要求和细节，报价、讨价还价过程的工资成本，不含销售人员对订单的提成，固定工资部分分摊，按照一个月平均接收的订单数量分摊固定工资</w:t>
            </w:r>
          </w:p>
        </w:tc>
      </w:tr>
      <w:tr w:rsidR="002831C7" w:rsidRPr="002831C7" w14:paraId="356F1E0E" w14:textId="77777777" w:rsidTr="002831C7">
        <w:tc>
          <w:tcPr>
            <w:tcW w:w="0" w:type="auto"/>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797A28FB"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color w:val="333333"/>
                <w:kern w:val="0"/>
                <w:szCs w:val="21"/>
              </w:rPr>
              <w:t>跟单员的跟单成本</w:t>
            </w:r>
          </w:p>
        </w:tc>
        <w:tc>
          <w:tcPr>
            <w:tcW w:w="1173"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5E831C2B"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color w:val="333333"/>
                <w:kern w:val="0"/>
                <w:szCs w:val="21"/>
              </w:rPr>
              <w:t>140元</w:t>
            </w:r>
          </w:p>
        </w:tc>
        <w:tc>
          <w:tcPr>
            <w:tcW w:w="5670"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66DC888B"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color w:val="333333"/>
                <w:kern w:val="0"/>
                <w:szCs w:val="21"/>
              </w:rPr>
              <w:t>销售人员将订单</w:t>
            </w:r>
            <w:proofErr w:type="gramStart"/>
            <w:r w:rsidRPr="002831C7">
              <w:rPr>
                <w:rFonts w:ascii="微软雅黑" w:eastAsia="微软雅黑" w:hAnsi="微软雅黑" w:cs="宋体" w:hint="eastAsia"/>
                <w:color w:val="333333"/>
                <w:kern w:val="0"/>
                <w:szCs w:val="21"/>
              </w:rPr>
              <w:t>发送给跟单</w:t>
            </w:r>
            <w:proofErr w:type="gramEnd"/>
            <w:r w:rsidRPr="002831C7">
              <w:rPr>
                <w:rFonts w:ascii="微软雅黑" w:eastAsia="微软雅黑" w:hAnsi="微软雅黑" w:cs="宋体" w:hint="eastAsia"/>
                <w:color w:val="333333"/>
                <w:kern w:val="0"/>
                <w:szCs w:val="21"/>
              </w:rPr>
              <w:t>员，跟单员根据生产计划，跟生产部门协商计划排产，并安排仓库提料、安排技术设计配方到最后产品入库、出库、装车发送、并跟踪产品送达客户，跟踪客户检验货品，接受客户订单评价</w:t>
            </w:r>
          </w:p>
        </w:tc>
      </w:tr>
      <w:tr w:rsidR="002831C7" w:rsidRPr="002831C7" w14:paraId="2278E2E9" w14:textId="77777777" w:rsidTr="002831C7">
        <w:tc>
          <w:tcPr>
            <w:tcW w:w="0" w:type="auto"/>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02E0C599"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color w:val="333333"/>
                <w:kern w:val="0"/>
                <w:szCs w:val="21"/>
              </w:rPr>
              <w:t>技术设计配方</w:t>
            </w:r>
          </w:p>
        </w:tc>
        <w:tc>
          <w:tcPr>
            <w:tcW w:w="1173"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04092F24"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color w:val="333333"/>
                <w:kern w:val="0"/>
                <w:szCs w:val="21"/>
              </w:rPr>
              <w:t>80元</w:t>
            </w:r>
          </w:p>
        </w:tc>
        <w:tc>
          <w:tcPr>
            <w:tcW w:w="5670"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6F62202A"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color w:val="333333"/>
                <w:kern w:val="0"/>
                <w:szCs w:val="21"/>
              </w:rPr>
              <w:t>需要半个人工的时间做配方、实验室小试，确保产品颜色匹配，确保工厂能够生产</w:t>
            </w:r>
          </w:p>
        </w:tc>
      </w:tr>
      <w:tr w:rsidR="002831C7" w:rsidRPr="002831C7" w14:paraId="6324B33F" w14:textId="77777777" w:rsidTr="002831C7">
        <w:tc>
          <w:tcPr>
            <w:tcW w:w="0" w:type="auto"/>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12A5D259"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color w:val="333333"/>
                <w:kern w:val="0"/>
                <w:szCs w:val="21"/>
              </w:rPr>
              <w:t>计划</w:t>
            </w:r>
            <w:proofErr w:type="gramStart"/>
            <w:r w:rsidRPr="002831C7">
              <w:rPr>
                <w:rFonts w:ascii="微软雅黑" w:eastAsia="微软雅黑" w:hAnsi="微软雅黑" w:cs="宋体" w:hint="eastAsia"/>
                <w:color w:val="333333"/>
                <w:kern w:val="0"/>
                <w:szCs w:val="21"/>
              </w:rPr>
              <w:t>科成本</w:t>
            </w:r>
            <w:proofErr w:type="gramEnd"/>
          </w:p>
        </w:tc>
        <w:tc>
          <w:tcPr>
            <w:tcW w:w="1173"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7E8361AA"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color w:val="333333"/>
                <w:kern w:val="0"/>
                <w:szCs w:val="21"/>
              </w:rPr>
              <w:t>178元</w:t>
            </w:r>
          </w:p>
        </w:tc>
        <w:tc>
          <w:tcPr>
            <w:tcW w:w="5670"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1146C5F3"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color w:val="333333"/>
                <w:kern w:val="0"/>
                <w:szCs w:val="21"/>
              </w:rPr>
              <w:t>计划科总人工成本除以一个月安排的排</w:t>
            </w:r>
            <w:proofErr w:type="gramStart"/>
            <w:r w:rsidRPr="002831C7">
              <w:rPr>
                <w:rFonts w:ascii="微软雅黑" w:eastAsia="微软雅黑" w:hAnsi="微软雅黑" w:cs="宋体" w:hint="eastAsia"/>
                <w:color w:val="333333"/>
                <w:kern w:val="0"/>
                <w:szCs w:val="21"/>
              </w:rPr>
              <w:t>产计划订单数得到</w:t>
            </w:r>
            <w:proofErr w:type="gramEnd"/>
            <w:r w:rsidRPr="002831C7">
              <w:rPr>
                <w:rFonts w:ascii="微软雅黑" w:eastAsia="微软雅黑" w:hAnsi="微软雅黑" w:cs="宋体" w:hint="eastAsia"/>
                <w:color w:val="333333"/>
                <w:kern w:val="0"/>
                <w:szCs w:val="21"/>
              </w:rPr>
              <w:t>平均每个订单的分摊成本，无论大订单小订单都需要同样的排</w:t>
            </w:r>
            <w:proofErr w:type="gramStart"/>
            <w:r w:rsidRPr="002831C7">
              <w:rPr>
                <w:rFonts w:ascii="微软雅黑" w:eastAsia="微软雅黑" w:hAnsi="微软雅黑" w:cs="宋体" w:hint="eastAsia"/>
                <w:color w:val="333333"/>
                <w:kern w:val="0"/>
                <w:szCs w:val="21"/>
              </w:rPr>
              <w:t>产计划</w:t>
            </w:r>
            <w:proofErr w:type="gramEnd"/>
          </w:p>
        </w:tc>
      </w:tr>
      <w:tr w:rsidR="002831C7" w:rsidRPr="002831C7" w14:paraId="31E91B68" w14:textId="77777777" w:rsidTr="002831C7">
        <w:tc>
          <w:tcPr>
            <w:tcW w:w="0" w:type="auto"/>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11FD6C07"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color w:val="333333"/>
                <w:kern w:val="0"/>
                <w:szCs w:val="21"/>
              </w:rPr>
              <w:t>车间调试试产</w:t>
            </w:r>
          </w:p>
        </w:tc>
        <w:tc>
          <w:tcPr>
            <w:tcW w:w="1173"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422610D9"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color w:val="333333"/>
                <w:kern w:val="0"/>
                <w:szCs w:val="21"/>
              </w:rPr>
              <w:t>480元</w:t>
            </w:r>
          </w:p>
        </w:tc>
        <w:tc>
          <w:tcPr>
            <w:tcW w:w="5670"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49613989"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color w:val="333333"/>
                <w:kern w:val="0"/>
                <w:szCs w:val="21"/>
              </w:rPr>
              <w:t>平均每个订单12分钟调试时间，而每1分钟的调试时间就耽误20公斤的生产时间，每公斤的加工毛利在2元，所以12分钟的调试时间损失的毛利是480元</w:t>
            </w:r>
          </w:p>
        </w:tc>
      </w:tr>
      <w:tr w:rsidR="002831C7" w:rsidRPr="002831C7" w14:paraId="116E5FAD" w14:textId="77777777" w:rsidTr="002831C7">
        <w:tc>
          <w:tcPr>
            <w:tcW w:w="0" w:type="auto"/>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56CD2811"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color w:val="333333"/>
                <w:kern w:val="0"/>
                <w:szCs w:val="21"/>
              </w:rPr>
              <w:lastRenderedPageBreak/>
              <w:t>入库出库和发货管理费用</w:t>
            </w:r>
          </w:p>
        </w:tc>
        <w:tc>
          <w:tcPr>
            <w:tcW w:w="1173"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1786F25D"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color w:val="333333"/>
                <w:kern w:val="0"/>
                <w:szCs w:val="21"/>
              </w:rPr>
              <w:t>68元</w:t>
            </w:r>
          </w:p>
        </w:tc>
        <w:tc>
          <w:tcPr>
            <w:tcW w:w="5670"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2F0C99A0"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color w:val="333333"/>
                <w:kern w:val="0"/>
                <w:szCs w:val="21"/>
              </w:rPr>
              <w:t>库管和发货管理每个月的总发货次数和出入库次数，不含装车人工费用（每吨10元装车工费用），包括门卫</w:t>
            </w:r>
            <w:proofErr w:type="gramStart"/>
            <w:r w:rsidRPr="002831C7">
              <w:rPr>
                <w:rFonts w:ascii="微软雅黑" w:eastAsia="微软雅黑" w:hAnsi="微软雅黑" w:cs="宋体" w:hint="eastAsia"/>
                <w:color w:val="333333"/>
                <w:kern w:val="0"/>
                <w:szCs w:val="21"/>
              </w:rPr>
              <w:t>出入厂</w:t>
            </w:r>
            <w:proofErr w:type="gramEnd"/>
            <w:r w:rsidRPr="002831C7">
              <w:rPr>
                <w:rFonts w:ascii="微软雅黑" w:eastAsia="微软雅黑" w:hAnsi="微软雅黑" w:cs="宋体" w:hint="eastAsia"/>
                <w:color w:val="333333"/>
                <w:kern w:val="0"/>
                <w:szCs w:val="21"/>
              </w:rPr>
              <w:t>的货品查验员的工资分摊</w:t>
            </w:r>
          </w:p>
        </w:tc>
      </w:tr>
      <w:tr w:rsidR="002831C7" w:rsidRPr="002831C7" w14:paraId="542B0F98" w14:textId="77777777" w:rsidTr="002831C7">
        <w:tc>
          <w:tcPr>
            <w:tcW w:w="0" w:type="auto"/>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52592D70"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color w:val="333333"/>
                <w:kern w:val="0"/>
                <w:szCs w:val="21"/>
              </w:rPr>
              <w:t>合计</w:t>
            </w:r>
          </w:p>
        </w:tc>
        <w:tc>
          <w:tcPr>
            <w:tcW w:w="1173"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4231075E"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r w:rsidRPr="002831C7">
              <w:rPr>
                <w:rFonts w:ascii="微软雅黑" w:eastAsia="微软雅黑" w:hAnsi="微软雅黑" w:cs="宋体" w:hint="eastAsia"/>
                <w:color w:val="333333"/>
                <w:kern w:val="0"/>
                <w:szCs w:val="21"/>
              </w:rPr>
              <w:t>1126元</w:t>
            </w:r>
          </w:p>
        </w:tc>
        <w:tc>
          <w:tcPr>
            <w:tcW w:w="5670" w:type="dxa"/>
            <w:tcBorders>
              <w:top w:val="single" w:sz="6" w:space="0" w:color="DDDDDD"/>
              <w:left w:val="single" w:sz="6" w:space="0" w:color="DDDDDD"/>
              <w:bottom w:val="single" w:sz="6" w:space="0" w:color="DDDDDD"/>
              <w:right w:val="single" w:sz="6" w:space="0" w:color="DDDDDD"/>
            </w:tcBorders>
            <w:tcMar>
              <w:top w:w="75" w:type="dxa"/>
              <w:left w:w="90" w:type="dxa"/>
              <w:bottom w:w="75" w:type="dxa"/>
              <w:right w:w="90" w:type="dxa"/>
            </w:tcMar>
            <w:vAlign w:val="center"/>
            <w:hideMark/>
          </w:tcPr>
          <w:p w14:paraId="6DF46747" w14:textId="77777777" w:rsidR="002831C7" w:rsidRPr="002831C7" w:rsidRDefault="002831C7" w:rsidP="002831C7">
            <w:pPr>
              <w:widowControl/>
              <w:spacing w:after="150"/>
              <w:jc w:val="left"/>
              <w:rPr>
                <w:rFonts w:ascii="微软雅黑" w:eastAsia="微软雅黑" w:hAnsi="微软雅黑" w:cs="宋体" w:hint="eastAsia"/>
                <w:color w:val="333333"/>
                <w:kern w:val="0"/>
                <w:szCs w:val="21"/>
              </w:rPr>
            </w:pPr>
          </w:p>
        </w:tc>
      </w:tr>
    </w:tbl>
    <w:p w14:paraId="13021D5A" w14:textId="77777777" w:rsidR="002831C7" w:rsidRPr="002831C7" w:rsidRDefault="002831C7" w:rsidP="002831C7">
      <w:pPr>
        <w:widowControl/>
        <w:spacing w:before="285" w:after="285"/>
        <w:jc w:val="left"/>
        <w:rPr>
          <w:rFonts w:ascii="微软雅黑" w:eastAsia="微软雅黑" w:hAnsi="微软雅黑" w:cs="宋体" w:hint="eastAsia"/>
          <w:color w:val="333333"/>
          <w:kern w:val="0"/>
          <w:sz w:val="24"/>
          <w:szCs w:val="24"/>
        </w:rPr>
      </w:pPr>
      <w:r w:rsidRPr="002831C7">
        <w:rPr>
          <w:rFonts w:ascii="微软雅黑" w:eastAsia="微软雅黑" w:hAnsi="微软雅黑" w:cs="宋体" w:hint="eastAsia"/>
          <w:color w:val="333333"/>
          <w:kern w:val="0"/>
          <w:sz w:val="24"/>
          <w:szCs w:val="24"/>
        </w:rPr>
        <w:t>注：以上不含某些订单需要单独采购某些原材料，如颜料等。库存的成本也没有包含在其中，财务付款条件的问题也没有考虑。</w:t>
      </w:r>
    </w:p>
    <w:p w14:paraId="532CC515" w14:textId="77777777" w:rsidR="002831C7" w:rsidRPr="002831C7" w:rsidRDefault="002831C7" w:rsidP="002831C7">
      <w:pPr>
        <w:widowControl/>
        <w:spacing w:before="285" w:after="285"/>
        <w:jc w:val="left"/>
        <w:rPr>
          <w:rFonts w:ascii="微软雅黑" w:eastAsia="微软雅黑" w:hAnsi="微软雅黑" w:cs="宋体" w:hint="eastAsia"/>
          <w:color w:val="333333"/>
          <w:kern w:val="0"/>
          <w:sz w:val="24"/>
          <w:szCs w:val="24"/>
        </w:rPr>
      </w:pPr>
      <w:r w:rsidRPr="002831C7">
        <w:rPr>
          <w:rFonts w:ascii="微软雅黑" w:eastAsia="微软雅黑" w:hAnsi="微软雅黑" w:cs="宋体" w:hint="eastAsia"/>
          <w:color w:val="333333"/>
          <w:kern w:val="0"/>
          <w:sz w:val="24"/>
          <w:szCs w:val="24"/>
        </w:rPr>
        <w:t>当我带着所有的高管团队把这个表计算出来的时候，这些人都惊呆了。一个500公斤的订单我们给客户提高的100元的溢价，但我们实际的固定成本都在1126元。无论订单大小，这个成本都是差不多的。一个100吨的订单，这些成本也是雷同的。一个1000吨的订单，每500公斤的固定费用分摊才5.63元/500公斤，一个500公斤的订单，是1126元/500公斤。如果按照每公斤分摊，订单处理固定成本，100吨的每</w:t>
      </w:r>
      <w:proofErr w:type="gramStart"/>
      <w:r w:rsidRPr="002831C7">
        <w:rPr>
          <w:rFonts w:ascii="微软雅黑" w:eastAsia="微软雅黑" w:hAnsi="微软雅黑" w:cs="宋体" w:hint="eastAsia"/>
          <w:color w:val="333333"/>
          <w:kern w:val="0"/>
          <w:sz w:val="24"/>
          <w:szCs w:val="24"/>
        </w:rPr>
        <w:t>公斤是</w:t>
      </w:r>
      <w:proofErr w:type="gramEnd"/>
      <w:r w:rsidRPr="002831C7">
        <w:rPr>
          <w:rFonts w:ascii="微软雅黑" w:eastAsia="微软雅黑" w:hAnsi="微软雅黑" w:cs="宋体" w:hint="eastAsia"/>
          <w:color w:val="333333"/>
          <w:kern w:val="0"/>
          <w:sz w:val="24"/>
          <w:szCs w:val="24"/>
        </w:rPr>
        <w:t>1分钱，而500公斤订单的处理成本每公斤的固定费用分摊是2.25元。原来的报价是每公斤20元，如果100吨订单的单价是20元/公斤，500公斤订单的单价应该是22.25元/公斤。价格不是上浮1%，而是要上浮11.2%。不算账不知道，算一算，吓一跳。这个计算过程就是管理财务的职责，而不是财税会计的职责。财税会计以一个公司为主体，而管理财务以一个订单为主体进行核算。</w:t>
      </w:r>
    </w:p>
    <w:p w14:paraId="7791AA17" w14:textId="77777777" w:rsidR="002831C7" w:rsidRPr="002831C7" w:rsidRDefault="002831C7" w:rsidP="002831C7">
      <w:pPr>
        <w:widowControl/>
        <w:spacing w:before="285" w:after="285"/>
        <w:jc w:val="left"/>
        <w:rPr>
          <w:rFonts w:ascii="微软雅黑" w:eastAsia="微软雅黑" w:hAnsi="微软雅黑" w:cs="宋体" w:hint="eastAsia"/>
          <w:color w:val="333333"/>
          <w:kern w:val="0"/>
          <w:sz w:val="24"/>
          <w:szCs w:val="24"/>
        </w:rPr>
      </w:pPr>
      <w:r w:rsidRPr="002831C7">
        <w:rPr>
          <w:rFonts w:ascii="微软雅黑" w:eastAsia="微软雅黑" w:hAnsi="微软雅黑" w:cs="宋体" w:hint="eastAsia"/>
          <w:color w:val="333333"/>
          <w:kern w:val="0"/>
          <w:sz w:val="24"/>
          <w:szCs w:val="24"/>
        </w:rPr>
        <w:t>无论主体是谁，财务核算的方法都是一样的。一个财务管理是否细致是看公司的成本和费用支出能够细分到什么样的程度。如果你能够按照产品批次分摊、</w:t>
      </w:r>
      <w:r w:rsidRPr="002831C7">
        <w:rPr>
          <w:rFonts w:ascii="微软雅黑" w:eastAsia="微软雅黑" w:hAnsi="微软雅黑" w:cs="宋体" w:hint="eastAsia"/>
          <w:color w:val="333333"/>
          <w:kern w:val="0"/>
          <w:sz w:val="24"/>
          <w:szCs w:val="24"/>
        </w:rPr>
        <w:lastRenderedPageBreak/>
        <w:t>按照生产订单分摊、按照销售订单分摊、按照客户分摊、按照业务单元分摊，那么你的管理财务细致程度已经达标了，否则都需要细化下去。</w:t>
      </w:r>
    </w:p>
    <w:p w14:paraId="3AC0BE43" w14:textId="118B6D70" w:rsidR="004F06CF" w:rsidRDefault="002831C7" w:rsidP="002831C7">
      <w:pPr>
        <w:widowControl/>
        <w:spacing w:before="285" w:after="285"/>
        <w:jc w:val="left"/>
        <w:rPr>
          <w:rFonts w:ascii="微软雅黑" w:eastAsia="微软雅黑" w:hAnsi="微软雅黑" w:cs="宋体"/>
          <w:color w:val="333333"/>
          <w:kern w:val="0"/>
          <w:sz w:val="24"/>
          <w:szCs w:val="24"/>
        </w:rPr>
      </w:pPr>
      <w:r w:rsidRPr="002831C7">
        <w:rPr>
          <w:rFonts w:ascii="微软雅黑" w:eastAsia="微软雅黑" w:hAnsi="微软雅黑" w:cs="宋体" w:hint="eastAsia"/>
          <w:color w:val="333333"/>
          <w:kern w:val="0"/>
          <w:sz w:val="24"/>
          <w:szCs w:val="24"/>
        </w:rPr>
        <w:t>我们在财务推动数据化管理的难度是最大的，往往是我们咨询顾问最后攻克的一个堡垒。为什么要放到最后攻克这个难题？一方面，财务管理本身是</w:t>
      </w:r>
      <w:proofErr w:type="gramStart"/>
      <w:r w:rsidRPr="002831C7">
        <w:rPr>
          <w:rFonts w:ascii="微软雅黑" w:eastAsia="微软雅黑" w:hAnsi="微软雅黑" w:cs="宋体" w:hint="eastAsia"/>
          <w:color w:val="333333"/>
          <w:kern w:val="0"/>
          <w:sz w:val="24"/>
          <w:szCs w:val="24"/>
        </w:rPr>
        <w:t>富数据</w:t>
      </w:r>
      <w:proofErr w:type="gramEnd"/>
      <w:r w:rsidRPr="002831C7">
        <w:rPr>
          <w:rFonts w:ascii="微软雅黑" w:eastAsia="微软雅黑" w:hAnsi="微软雅黑" w:cs="宋体" w:hint="eastAsia"/>
          <w:color w:val="333333"/>
          <w:kern w:val="0"/>
          <w:sz w:val="24"/>
          <w:szCs w:val="24"/>
        </w:rPr>
        <w:t>的，不在其他地方做出成绩，他们都以为我们的数据处理和分析能力的水平不如他们。我们在大多数的企业中都是使用Excel,我们使用Excel的能力有时候的确不如某些做财务的高手。我们需要在其他部门推动后，让他们看到价值；另外一方面，因为财务部门习惯了财税财务的做法和思路，一时难以接受我们管理财务的要求，对比他们的数据完善程度，是公司最好的部门，所以先提高其他的部门的数据化管理水平；第三，所有的民营企业在财务方面都是敏感的，很多数据不希望对我们公开的，所以在信任没有充分建立之前，想拿到财务数据是非常难的，特别是要拿到真实的数据；第四，管理财务的思想需要参与到管理中才会理解，天天跟税务和工商部门打交道的人，很难理解一个管理者为啥需要财务数据。</w:t>
      </w:r>
    </w:p>
    <w:p w14:paraId="2CF20DD2" w14:textId="592909D3" w:rsidR="00F15F1F" w:rsidRPr="00F15F1F" w:rsidRDefault="00F15F1F" w:rsidP="00F15F1F">
      <w:pPr>
        <w:widowControl/>
        <w:spacing w:before="360" w:after="285"/>
        <w:jc w:val="left"/>
        <w:rPr>
          <w:rFonts w:ascii="微软雅黑" w:eastAsia="微软雅黑" w:hAnsi="微软雅黑" w:cs="宋体" w:hint="eastAsia"/>
          <w:color w:val="333333"/>
          <w:kern w:val="0"/>
          <w:sz w:val="24"/>
          <w:szCs w:val="24"/>
        </w:rPr>
      </w:pPr>
      <w:r w:rsidRPr="002831C7">
        <w:rPr>
          <w:rFonts w:ascii="微软雅黑" w:eastAsia="微软雅黑" w:hAnsi="微软雅黑" w:cs="宋体" w:hint="eastAsia"/>
          <w:color w:val="333333"/>
          <w:kern w:val="0"/>
          <w:sz w:val="24"/>
          <w:szCs w:val="24"/>
        </w:rPr>
        <w:t>摘自《企业经营数据分析-思路、方法、应用与工具》电子工业出版社出版/</w:t>
      </w:r>
      <w:proofErr w:type="gramStart"/>
      <w:r w:rsidRPr="002831C7">
        <w:rPr>
          <w:rFonts w:ascii="微软雅黑" w:eastAsia="微软雅黑" w:hAnsi="微软雅黑" w:cs="宋体" w:hint="eastAsia"/>
          <w:color w:val="333333"/>
          <w:kern w:val="0"/>
          <w:sz w:val="24"/>
          <w:szCs w:val="24"/>
        </w:rPr>
        <w:t>赵兴峰著</w:t>
      </w:r>
      <w:bookmarkStart w:id="0" w:name="_GoBack"/>
      <w:bookmarkEnd w:id="0"/>
      <w:proofErr w:type="gramEnd"/>
    </w:p>
    <w:sectPr w:rsidR="00F15F1F" w:rsidRPr="00F15F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14C98" w14:textId="77777777" w:rsidR="00AD73B2" w:rsidRDefault="00AD73B2" w:rsidP="007A0E2D">
      <w:r>
        <w:separator/>
      </w:r>
    </w:p>
  </w:endnote>
  <w:endnote w:type="continuationSeparator" w:id="0">
    <w:p w14:paraId="5CFEE720" w14:textId="77777777" w:rsidR="00AD73B2" w:rsidRDefault="00AD73B2" w:rsidP="007A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E7F7C" w14:textId="77777777" w:rsidR="00AD73B2" w:rsidRDefault="00AD73B2" w:rsidP="007A0E2D">
      <w:r>
        <w:separator/>
      </w:r>
    </w:p>
  </w:footnote>
  <w:footnote w:type="continuationSeparator" w:id="0">
    <w:p w14:paraId="3D6697D4" w14:textId="77777777" w:rsidR="00AD73B2" w:rsidRDefault="00AD73B2" w:rsidP="007A0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CF"/>
    <w:rsid w:val="000D438F"/>
    <w:rsid w:val="0024717D"/>
    <w:rsid w:val="002831C7"/>
    <w:rsid w:val="004F06CF"/>
    <w:rsid w:val="00713D94"/>
    <w:rsid w:val="00740CA1"/>
    <w:rsid w:val="007A0E2D"/>
    <w:rsid w:val="007B2E07"/>
    <w:rsid w:val="009758A5"/>
    <w:rsid w:val="009940C3"/>
    <w:rsid w:val="00A13421"/>
    <w:rsid w:val="00AD73B2"/>
    <w:rsid w:val="00F0514F"/>
    <w:rsid w:val="00F1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9296B"/>
  <w15:chartTrackingRefBased/>
  <w15:docId w15:val="{287830F6-2BCF-403A-9914-82751518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E2D"/>
    <w:pPr>
      <w:widowControl w:val="0"/>
      <w:jc w:val="both"/>
    </w:pPr>
  </w:style>
  <w:style w:type="paragraph" w:styleId="2">
    <w:name w:val="heading 2"/>
    <w:basedOn w:val="a"/>
    <w:next w:val="a"/>
    <w:link w:val="20"/>
    <w:uiPriority w:val="9"/>
    <w:unhideWhenUsed/>
    <w:qFormat/>
    <w:rsid w:val="007A0E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A0E2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E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0E2D"/>
    <w:rPr>
      <w:sz w:val="18"/>
      <w:szCs w:val="18"/>
    </w:rPr>
  </w:style>
  <w:style w:type="paragraph" w:styleId="a5">
    <w:name w:val="footer"/>
    <w:basedOn w:val="a"/>
    <w:link w:val="a6"/>
    <w:uiPriority w:val="99"/>
    <w:unhideWhenUsed/>
    <w:rsid w:val="007A0E2D"/>
    <w:pPr>
      <w:tabs>
        <w:tab w:val="center" w:pos="4153"/>
        <w:tab w:val="right" w:pos="8306"/>
      </w:tabs>
      <w:snapToGrid w:val="0"/>
      <w:jc w:val="left"/>
    </w:pPr>
    <w:rPr>
      <w:sz w:val="18"/>
      <w:szCs w:val="18"/>
    </w:rPr>
  </w:style>
  <w:style w:type="character" w:customStyle="1" w:styleId="a6">
    <w:name w:val="页脚 字符"/>
    <w:basedOn w:val="a0"/>
    <w:link w:val="a5"/>
    <w:uiPriority w:val="99"/>
    <w:rsid w:val="007A0E2D"/>
    <w:rPr>
      <w:sz w:val="18"/>
      <w:szCs w:val="18"/>
    </w:rPr>
  </w:style>
  <w:style w:type="character" w:customStyle="1" w:styleId="20">
    <w:name w:val="标题 2 字符"/>
    <w:basedOn w:val="a0"/>
    <w:link w:val="2"/>
    <w:uiPriority w:val="9"/>
    <w:rsid w:val="007A0E2D"/>
    <w:rPr>
      <w:rFonts w:asciiTheme="majorHAnsi" w:eastAsiaTheme="majorEastAsia" w:hAnsiTheme="majorHAnsi" w:cstheme="majorBidi"/>
      <w:b/>
      <w:bCs/>
      <w:sz w:val="32"/>
      <w:szCs w:val="32"/>
    </w:rPr>
  </w:style>
  <w:style w:type="character" w:customStyle="1" w:styleId="30">
    <w:name w:val="标题 3 字符"/>
    <w:basedOn w:val="a0"/>
    <w:link w:val="3"/>
    <w:uiPriority w:val="9"/>
    <w:rsid w:val="007A0E2D"/>
    <w:rPr>
      <w:b/>
      <w:bCs/>
      <w:sz w:val="32"/>
      <w:szCs w:val="32"/>
    </w:rPr>
  </w:style>
  <w:style w:type="character" w:styleId="a7">
    <w:name w:val="annotation reference"/>
    <w:basedOn w:val="a0"/>
    <w:uiPriority w:val="99"/>
    <w:semiHidden/>
    <w:unhideWhenUsed/>
    <w:rsid w:val="007A0E2D"/>
    <w:rPr>
      <w:sz w:val="21"/>
      <w:szCs w:val="21"/>
    </w:rPr>
  </w:style>
  <w:style w:type="paragraph" w:styleId="a8">
    <w:name w:val="annotation text"/>
    <w:basedOn w:val="a"/>
    <w:link w:val="a9"/>
    <w:uiPriority w:val="99"/>
    <w:semiHidden/>
    <w:unhideWhenUsed/>
    <w:rsid w:val="007A0E2D"/>
    <w:pPr>
      <w:jc w:val="left"/>
    </w:pPr>
  </w:style>
  <w:style w:type="character" w:customStyle="1" w:styleId="a9">
    <w:name w:val="批注文字 字符"/>
    <w:basedOn w:val="a0"/>
    <w:link w:val="a8"/>
    <w:uiPriority w:val="99"/>
    <w:semiHidden/>
    <w:rsid w:val="007A0E2D"/>
  </w:style>
  <w:style w:type="paragraph" w:styleId="aa">
    <w:name w:val="Balloon Text"/>
    <w:basedOn w:val="a"/>
    <w:link w:val="ab"/>
    <w:uiPriority w:val="99"/>
    <w:semiHidden/>
    <w:unhideWhenUsed/>
    <w:rsid w:val="007A0E2D"/>
    <w:rPr>
      <w:sz w:val="18"/>
      <w:szCs w:val="18"/>
    </w:rPr>
  </w:style>
  <w:style w:type="character" w:customStyle="1" w:styleId="ab">
    <w:name w:val="批注框文本 字符"/>
    <w:basedOn w:val="a0"/>
    <w:link w:val="aa"/>
    <w:uiPriority w:val="99"/>
    <w:semiHidden/>
    <w:rsid w:val="007A0E2D"/>
    <w:rPr>
      <w:sz w:val="18"/>
      <w:szCs w:val="18"/>
    </w:rPr>
  </w:style>
  <w:style w:type="paragraph" w:styleId="ac">
    <w:name w:val="Normal (Web)"/>
    <w:basedOn w:val="a"/>
    <w:uiPriority w:val="99"/>
    <w:semiHidden/>
    <w:unhideWhenUsed/>
    <w:rsid w:val="00F0514F"/>
    <w:pPr>
      <w:widowControl/>
      <w:spacing w:before="100" w:beforeAutospacing="1" w:after="100" w:afterAutospacing="1"/>
      <w:jc w:val="left"/>
    </w:pPr>
    <w:rPr>
      <w:rFonts w:ascii="宋体" w:eastAsia="宋体" w:hAnsi="宋体" w:cs="宋体"/>
      <w:kern w:val="0"/>
      <w:sz w:val="24"/>
      <w:szCs w:val="24"/>
    </w:rPr>
  </w:style>
  <w:style w:type="character" w:styleId="ad">
    <w:name w:val="Strong"/>
    <w:basedOn w:val="a0"/>
    <w:uiPriority w:val="22"/>
    <w:qFormat/>
    <w:rsid w:val="00F0514F"/>
    <w:rPr>
      <w:b/>
      <w:bCs/>
    </w:rPr>
  </w:style>
  <w:style w:type="paragraph" w:customStyle="1" w:styleId="bjh-image-container">
    <w:name w:val="bjh-image-container"/>
    <w:basedOn w:val="a"/>
    <w:rsid w:val="00F0514F"/>
    <w:pPr>
      <w:widowControl/>
      <w:spacing w:before="100" w:beforeAutospacing="1" w:after="100" w:afterAutospacing="1"/>
      <w:jc w:val="left"/>
    </w:pPr>
    <w:rPr>
      <w:rFonts w:ascii="宋体" w:eastAsia="宋体" w:hAnsi="宋体" w:cs="宋体"/>
      <w:kern w:val="0"/>
      <w:sz w:val="24"/>
      <w:szCs w:val="24"/>
    </w:rPr>
  </w:style>
  <w:style w:type="character" w:customStyle="1" w:styleId="bjh-image-func-crop">
    <w:name w:val="bjh-image-func-crop"/>
    <w:basedOn w:val="a0"/>
    <w:rsid w:val="00F0514F"/>
  </w:style>
  <w:style w:type="character" w:customStyle="1" w:styleId="bjh-image-func-search">
    <w:name w:val="bjh-image-func-search"/>
    <w:basedOn w:val="a0"/>
    <w:rsid w:val="00F0514F"/>
  </w:style>
  <w:style w:type="paragraph" w:customStyle="1" w:styleId="bjh-image-caption">
    <w:name w:val="bjh-image-caption"/>
    <w:basedOn w:val="a"/>
    <w:rsid w:val="00F0514F"/>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uiPriority w:val="39"/>
    <w:rsid w:val="007B2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178345">
      <w:bodyDiv w:val="1"/>
      <w:marLeft w:val="0"/>
      <w:marRight w:val="0"/>
      <w:marTop w:val="0"/>
      <w:marBottom w:val="0"/>
      <w:divBdr>
        <w:top w:val="none" w:sz="0" w:space="0" w:color="auto"/>
        <w:left w:val="none" w:sz="0" w:space="0" w:color="auto"/>
        <w:bottom w:val="none" w:sz="0" w:space="0" w:color="auto"/>
        <w:right w:val="none" w:sz="0" w:space="0" w:color="auto"/>
      </w:divBdr>
    </w:div>
    <w:div w:id="1816482554">
      <w:bodyDiv w:val="1"/>
      <w:marLeft w:val="0"/>
      <w:marRight w:val="0"/>
      <w:marTop w:val="0"/>
      <w:marBottom w:val="0"/>
      <w:divBdr>
        <w:top w:val="none" w:sz="0" w:space="0" w:color="auto"/>
        <w:left w:val="none" w:sz="0" w:space="0" w:color="auto"/>
        <w:bottom w:val="none" w:sz="0" w:space="0" w:color="auto"/>
        <w:right w:val="none" w:sz="0" w:space="0" w:color="auto"/>
      </w:divBdr>
      <w:divsChild>
        <w:div w:id="2119595966">
          <w:marLeft w:val="-2250"/>
          <w:marRight w:val="0"/>
          <w:marTop w:val="0"/>
          <w:marBottom w:val="0"/>
          <w:divBdr>
            <w:top w:val="none" w:sz="0" w:space="0" w:color="auto"/>
            <w:left w:val="none" w:sz="0" w:space="0" w:color="auto"/>
            <w:bottom w:val="none" w:sz="0" w:space="0" w:color="auto"/>
            <w:right w:val="none" w:sz="0" w:space="0" w:color="auto"/>
          </w:divBdr>
          <w:divsChild>
            <w:div w:id="1113473312">
              <w:marLeft w:val="0"/>
              <w:marRight w:val="0"/>
              <w:marTop w:val="0"/>
              <w:marBottom w:val="240"/>
              <w:divBdr>
                <w:top w:val="none" w:sz="0" w:space="0" w:color="auto"/>
                <w:left w:val="none" w:sz="0" w:space="0" w:color="auto"/>
                <w:bottom w:val="none" w:sz="0" w:space="0" w:color="auto"/>
                <w:right w:val="none" w:sz="0" w:space="0" w:color="auto"/>
              </w:divBdr>
            </w:div>
          </w:divsChild>
        </w:div>
        <w:div w:id="190608231">
          <w:marLeft w:val="-2250"/>
          <w:marRight w:val="0"/>
          <w:marTop w:val="0"/>
          <w:marBottom w:val="0"/>
          <w:divBdr>
            <w:top w:val="none" w:sz="0" w:space="0" w:color="auto"/>
            <w:left w:val="none" w:sz="0" w:space="0" w:color="auto"/>
            <w:bottom w:val="none" w:sz="0" w:space="0" w:color="auto"/>
            <w:right w:val="none" w:sz="0" w:space="0" w:color="auto"/>
          </w:divBdr>
          <w:divsChild>
            <w:div w:id="1879198088">
              <w:marLeft w:val="0"/>
              <w:marRight w:val="0"/>
              <w:marTop w:val="0"/>
              <w:marBottom w:val="240"/>
              <w:divBdr>
                <w:top w:val="none" w:sz="0" w:space="0" w:color="auto"/>
                <w:left w:val="none" w:sz="0" w:space="0" w:color="auto"/>
                <w:bottom w:val="none" w:sz="0" w:space="0" w:color="auto"/>
                <w:right w:val="none" w:sz="0" w:space="0" w:color="auto"/>
              </w:divBdr>
            </w:div>
          </w:divsChild>
        </w:div>
        <w:div w:id="285166626">
          <w:marLeft w:val="-2250"/>
          <w:marRight w:val="0"/>
          <w:marTop w:val="0"/>
          <w:marBottom w:val="0"/>
          <w:divBdr>
            <w:top w:val="none" w:sz="0" w:space="0" w:color="auto"/>
            <w:left w:val="none" w:sz="0" w:space="0" w:color="auto"/>
            <w:bottom w:val="none" w:sz="0" w:space="0" w:color="auto"/>
            <w:right w:val="none" w:sz="0" w:space="0" w:color="auto"/>
          </w:divBdr>
          <w:divsChild>
            <w:div w:id="1526402743">
              <w:marLeft w:val="0"/>
              <w:marRight w:val="0"/>
              <w:marTop w:val="0"/>
              <w:marBottom w:val="240"/>
              <w:divBdr>
                <w:top w:val="none" w:sz="0" w:space="0" w:color="auto"/>
                <w:left w:val="none" w:sz="0" w:space="0" w:color="auto"/>
                <w:bottom w:val="none" w:sz="0" w:space="0" w:color="auto"/>
                <w:right w:val="none" w:sz="0" w:space="0" w:color="auto"/>
              </w:divBdr>
            </w:div>
          </w:divsChild>
        </w:div>
        <w:div w:id="184372844">
          <w:marLeft w:val="-2250"/>
          <w:marRight w:val="0"/>
          <w:marTop w:val="0"/>
          <w:marBottom w:val="0"/>
          <w:divBdr>
            <w:top w:val="none" w:sz="0" w:space="0" w:color="auto"/>
            <w:left w:val="none" w:sz="0" w:space="0" w:color="auto"/>
            <w:bottom w:val="none" w:sz="0" w:space="0" w:color="auto"/>
            <w:right w:val="none" w:sz="0" w:space="0" w:color="auto"/>
          </w:divBdr>
          <w:divsChild>
            <w:div w:id="1362442064">
              <w:marLeft w:val="0"/>
              <w:marRight w:val="0"/>
              <w:marTop w:val="0"/>
              <w:marBottom w:val="240"/>
              <w:divBdr>
                <w:top w:val="none" w:sz="0" w:space="0" w:color="auto"/>
                <w:left w:val="none" w:sz="0" w:space="0" w:color="auto"/>
                <w:bottom w:val="none" w:sz="0" w:space="0" w:color="auto"/>
                <w:right w:val="none" w:sz="0" w:space="0" w:color="auto"/>
              </w:divBdr>
            </w:div>
          </w:divsChild>
        </w:div>
        <w:div w:id="1753627345">
          <w:marLeft w:val="-2250"/>
          <w:marRight w:val="0"/>
          <w:marTop w:val="0"/>
          <w:marBottom w:val="0"/>
          <w:divBdr>
            <w:top w:val="none" w:sz="0" w:space="0" w:color="auto"/>
            <w:left w:val="none" w:sz="0" w:space="0" w:color="auto"/>
            <w:bottom w:val="none" w:sz="0" w:space="0" w:color="auto"/>
            <w:right w:val="none" w:sz="0" w:space="0" w:color="auto"/>
          </w:divBdr>
          <w:divsChild>
            <w:div w:id="562717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7</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zhang</dc:creator>
  <cp:keywords/>
  <dc:description/>
  <cp:lastModifiedBy>xing zhang</cp:lastModifiedBy>
  <cp:revision>12</cp:revision>
  <dcterms:created xsi:type="dcterms:W3CDTF">2020-03-23T06:20:00Z</dcterms:created>
  <dcterms:modified xsi:type="dcterms:W3CDTF">2020-03-24T07:05:00Z</dcterms:modified>
</cp:coreProperties>
</file>