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17" w:lineRule="atLeast"/>
        <w:ind w:left="0" w:right="0" w:firstLine="0"/>
        <w:jc w:val="center"/>
        <w:rPr>
          <w:rFonts w:ascii="微软雅黑" w:hAnsi="微软雅黑" w:eastAsia="微软雅黑" w:cs="微软雅黑"/>
          <w:b w:val="0"/>
          <w:i w:val="0"/>
          <w:caps w:val="0"/>
          <w:color w:val="333333"/>
          <w:spacing w:val="0"/>
          <w:sz w:val="39"/>
          <w:szCs w:val="39"/>
        </w:rPr>
      </w:pPr>
      <w:r>
        <w:rPr>
          <w:rFonts w:hint="eastAsia" w:ascii="微软雅黑" w:hAnsi="微软雅黑" w:eastAsia="微软雅黑" w:cs="微软雅黑"/>
          <w:b w:val="0"/>
          <w:i w:val="0"/>
          <w:caps w:val="0"/>
          <w:color w:val="333333"/>
          <w:spacing w:val="0"/>
          <w:sz w:val="39"/>
          <w:szCs w:val="39"/>
          <w:bdr w:val="none" w:color="auto" w:sz="0" w:space="0"/>
          <w:shd w:val="clear" w:fill="FFFFFF"/>
        </w:rPr>
        <w:t>如何完善商业智能软件的理论体系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bookmarkStart w:id="0" w:name="_GoBack"/>
      <w:bookmarkEnd w:id="0"/>
      <w:r>
        <w:rPr>
          <w:rFonts w:hint="eastAsia" w:ascii="微软雅黑" w:hAnsi="微软雅黑" w:eastAsia="微软雅黑" w:cs="微软雅黑"/>
          <w:b w:val="0"/>
          <w:i w:val="0"/>
          <w:caps w:val="0"/>
          <w:color w:val="333333"/>
          <w:spacing w:val="0"/>
          <w:sz w:val="21"/>
          <w:szCs w:val="21"/>
          <w:bdr w:val="none" w:color="auto" w:sz="0" w:space="0"/>
          <w:shd w:val="clear" w:fill="FFFFFF"/>
        </w:rPr>
        <w:t>商业智能无论是技术派还是信息科学派、数据科学派，都需要有理论视角，必须从组织角度出发，都是在组织或企业场景下发挥价值，与组织结合，也需要一定的理论逻辑指导商业智能研究和运用。从我们在国际顶级期刊搜索到的106篇文献中可见，对商业智能理论的研究仍然偏少甚至没有。从我们归纳出来的商业智能研究框架来看，至少需要从以下几个方面去完善理论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1"/>
          <w:szCs w:val="21"/>
          <w:bdr w:val="none" w:color="auto" w:sz="0" w:space="0"/>
          <w:shd w:val="clear" w:fill="FFFFFF"/>
        </w:rPr>
        <w:drawing>
          <wp:inline distT="0" distB="0" distL="114300" distR="114300">
            <wp:extent cx="4762500" cy="3228975"/>
            <wp:effectExtent l="0" t="0" r="0" b="9525"/>
            <wp:docPr id="1" name="图片 1" descr="1596595721676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6595721676939.jpg"/>
                    <pic:cNvPicPr>
                      <a:picLocks noChangeAspect="1"/>
                    </pic:cNvPicPr>
                  </pic:nvPicPr>
                  <pic:blipFill>
                    <a:blip r:embed="rId4"/>
                    <a:stretch>
                      <a:fillRect/>
                    </a:stretch>
                  </pic:blipFill>
                  <pic:spPr>
                    <a:xfrm>
                      <a:off x="0" y="0"/>
                      <a:ext cx="4762500" cy="32289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1"/>
          <w:szCs w:val="21"/>
          <w:bdr w:val="none" w:color="auto" w:sz="0" w:space="0"/>
          <w:shd w:val="clear" w:fill="FFFFFF"/>
        </w:rPr>
        <w:t>(1)从组织角度去发展</w:t>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fldChar w:fldCharType="begin"/>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instrText xml:space="preserve"> HYPERLINK "https://www.smartbi.com.cn/product" \o "商业智能" \t "https://www.smartbi.com.cn/index/news_cont/nid/_blank" </w:instrText>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fldChar w:fldCharType="separate"/>
      </w:r>
      <w:r>
        <w:rPr>
          <w:rStyle w:val="6"/>
          <w:rFonts w:hint="eastAsia" w:ascii="微软雅黑" w:hAnsi="微软雅黑" w:eastAsia="微软雅黑" w:cs="微软雅黑"/>
          <w:b w:val="0"/>
          <w:i w:val="0"/>
          <w:caps w:val="0"/>
          <w:color w:val="000000"/>
          <w:spacing w:val="0"/>
          <w:sz w:val="21"/>
          <w:szCs w:val="21"/>
          <w:u w:val="single"/>
          <w:bdr w:val="none" w:color="auto" w:sz="0" w:space="0"/>
          <w:shd w:val="clear" w:fill="FFFFFF"/>
        </w:rPr>
        <w:t>商业智能</w:t>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fldChar w:fldCharType="end"/>
      </w:r>
      <w:r>
        <w:rPr>
          <w:rFonts w:hint="eastAsia" w:ascii="微软雅黑" w:hAnsi="微软雅黑" w:eastAsia="微软雅黑" w:cs="微软雅黑"/>
          <w:b w:val="0"/>
          <w:i w:val="0"/>
          <w:caps w:val="0"/>
          <w:color w:val="333333"/>
          <w:spacing w:val="0"/>
          <w:sz w:val="21"/>
          <w:szCs w:val="21"/>
          <w:bdr w:val="none" w:color="auto" w:sz="0" w:space="0"/>
          <w:shd w:val="clear" w:fill="FFFFFF"/>
        </w:rPr>
        <w:t>的资源理论。商业智能是依托组织或企业实现的，把商业智能作为组织或企业的一种独特的资源，运用资源理论解释商业智能是什么、为何、如何为组织提升价值贡献的问题。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1"/>
          <w:szCs w:val="21"/>
          <w:bdr w:val="none" w:color="auto" w:sz="0" w:space="0"/>
          <w:shd w:val="clear" w:fill="FFFFFF"/>
        </w:rPr>
        <w:t>(2)商业智能的制度理论。商业智能以其技术尤其是信息技术著称，以技术规范组织行为和员工行为，是组织看不见的“制度”，用商业智能的“技术”当作组织管理的“制度”，发挥商业智能的制度功能，对一些非服务行业提供制度化管理，实现组织绩效和商业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1"/>
          <w:szCs w:val="21"/>
          <w:bdr w:val="none" w:color="auto" w:sz="0" w:space="0"/>
          <w:shd w:val="clear" w:fill="FFFFFF"/>
        </w:rPr>
        <w:t>(3)商业智能的行为理论。商业智能嵌入组织体系，其转化过程、使用过程和竞争过程都是通过人机关系来实现的，从工业心理学角度来说，商业智能作用于组织和员工，对员工的行为和态度势必产生影响，应该从行为理论视角理解和定义商业智能，进行商业智能的行为理论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1"/>
          <w:szCs w:val="21"/>
          <w:bdr w:val="none" w:color="auto" w:sz="0" w:space="0"/>
          <w:shd w:val="clear" w:fill="FFFFFF"/>
        </w:rPr>
        <w:t>(4)商业智能的战略理论。既然在商业智能投资阶段就是把商业智能与商业价值紧密联系在一起，如果把商业智能作为组织的一个战略单元，把商业智能的每一个过程放在一个战略位置上，从如何进行人员配置、财务投资、资源配置角度研究商业智能的战略嵌入，发现商业价值的实现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1"/>
          <w:szCs w:val="21"/>
          <w:bdr w:val="none" w:color="auto" w:sz="0" w:space="0"/>
          <w:shd w:val="clear" w:fill="FFFFFF"/>
        </w:rPr>
        <w:t>作为国内顶尖的BI厂商，Smartbi定位于一站式大数据服务平台，对接各种业务数据库、数据仓库和大数据平台，进行加工处理、分析挖掘与可视化展现；满足各种数据分析应用需求，如企业报表平台、</w:t>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fldChar w:fldCharType="begin"/>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instrText xml:space="preserve"> HYPERLINK "https://www.smartbi.com.cn/eagle" \o "自助探索分析" \t "https://www.smartbi.com.cn/index/news_cont/nid/_blank" </w:instrText>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fldChar w:fldCharType="separate"/>
      </w:r>
      <w:r>
        <w:rPr>
          <w:rStyle w:val="6"/>
          <w:rFonts w:hint="eastAsia" w:ascii="微软雅黑" w:hAnsi="微软雅黑" w:eastAsia="微软雅黑" w:cs="微软雅黑"/>
          <w:b w:val="0"/>
          <w:i w:val="0"/>
          <w:caps w:val="0"/>
          <w:color w:val="000000"/>
          <w:spacing w:val="0"/>
          <w:sz w:val="21"/>
          <w:szCs w:val="21"/>
          <w:u w:val="single"/>
          <w:bdr w:val="none" w:color="auto" w:sz="0" w:space="0"/>
          <w:shd w:val="clear" w:fill="FFFFFF"/>
        </w:rPr>
        <w:t>自助探索分析</w:t>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fldChar w:fldCharType="end"/>
      </w:r>
      <w:r>
        <w:rPr>
          <w:rFonts w:hint="eastAsia" w:ascii="微软雅黑" w:hAnsi="微软雅黑" w:eastAsia="微软雅黑" w:cs="微软雅黑"/>
          <w:b w:val="0"/>
          <w:i w:val="0"/>
          <w:caps w:val="0"/>
          <w:color w:val="333333"/>
          <w:spacing w:val="0"/>
          <w:sz w:val="21"/>
          <w:szCs w:val="21"/>
          <w:bdr w:val="none" w:color="auto" w:sz="0" w:space="0"/>
          <w:shd w:val="clear" w:fill="FFFFFF"/>
        </w:rPr>
        <w:t>、地图可视化、移动管理驾驶舱、指挥大屏幕、</w:t>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fldChar w:fldCharType="begin"/>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instrText xml:space="preserve"> HYPERLINK "https://www.smartbi.com.cn/mining" \o "数据挖掘" \t "https://www.smartbi.com.cn/index/news_cont/nid/_blank" </w:instrText>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fldChar w:fldCharType="separate"/>
      </w:r>
      <w:r>
        <w:rPr>
          <w:rStyle w:val="6"/>
          <w:rFonts w:hint="eastAsia" w:ascii="微软雅黑" w:hAnsi="微软雅黑" w:eastAsia="微软雅黑" w:cs="微软雅黑"/>
          <w:b w:val="0"/>
          <w:i w:val="0"/>
          <w:caps w:val="0"/>
          <w:color w:val="000000"/>
          <w:spacing w:val="0"/>
          <w:sz w:val="21"/>
          <w:szCs w:val="21"/>
          <w:u w:val="single"/>
          <w:bdr w:val="none" w:color="auto" w:sz="0" w:space="0"/>
          <w:shd w:val="clear" w:fill="FFFFFF"/>
        </w:rPr>
        <w:t>数据挖掘</w:t>
      </w:r>
      <w:r>
        <w:rPr>
          <w:rFonts w:hint="eastAsia" w:ascii="微软雅黑" w:hAnsi="微软雅黑" w:eastAsia="微软雅黑" w:cs="微软雅黑"/>
          <w:b w:val="0"/>
          <w:i w:val="0"/>
          <w:caps w:val="0"/>
          <w:color w:val="000000"/>
          <w:spacing w:val="0"/>
          <w:sz w:val="21"/>
          <w:szCs w:val="21"/>
          <w:u w:val="single"/>
          <w:bdr w:val="none" w:color="auto" w:sz="0" w:space="0"/>
          <w:shd w:val="clear" w:fill="FFFFFF"/>
        </w:rPr>
        <w:fldChar w:fldCharType="end"/>
      </w:r>
      <w:r>
        <w:rPr>
          <w:rFonts w:hint="eastAsia" w:ascii="微软雅黑" w:hAnsi="微软雅黑" w:eastAsia="微软雅黑" w:cs="微软雅黑"/>
          <w:b w:val="0"/>
          <w:i w:val="0"/>
          <w:caps w:val="0"/>
          <w:color w:val="333333"/>
          <w:spacing w:val="0"/>
          <w:sz w:val="21"/>
          <w:szCs w:val="21"/>
          <w:bdr w:val="none" w:color="auto" w:sz="0" w:space="0"/>
          <w:shd w:val="clear" w:fill="FFFFFF"/>
        </w:rPr>
        <w:t>等。Smartbi产品功能设计全面，覆盖数据提取、数据管理、数据分析、数据分享四大环节，帮助客户从数据角度描述业务现状、分析业务原因、预测业务趋势、驱动业务变革，广泛应用于金融、政府、电信、企事业单位等领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C7313"/>
    <w:rsid w:val="1F3C7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2020-08-06T09:30:00Z</dcterms:created>
  <dc:creator>admin</dc:creator>
  <cp:lastModifiedBy>admin</cp:lastModifiedBy>
  <dcterms:modified xsi:type="dcterms:W3CDTF">2020-08-06T09:31:10Z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