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spacing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pacing w:val="0"/>
          <w:sz w:val="44"/>
          <w:szCs w:val="44"/>
        </w:rPr>
        <w:t>杭州市中小企业数字化转型城市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pacing w:val="0"/>
          <w:sz w:val="44"/>
          <w:szCs w:val="44"/>
        </w:rPr>
        <w:t>试点遴选服务商</w:t>
      </w:r>
      <w:r>
        <w:rPr>
          <w:rFonts w:hint="eastAsia" w:ascii="宋体" w:hAnsi="宋体" w:eastAsia="宋体" w:cs="宋体"/>
          <w:spacing w:val="0"/>
          <w:sz w:val="44"/>
          <w:szCs w:val="44"/>
          <w:lang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、试点总包服务商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777"/>
        <w:gridCol w:w="4283"/>
        <w:gridCol w:w="23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</w:t>
            </w:r>
          </w:p>
        </w:tc>
        <w:tc>
          <w:tcPr>
            <w:tcW w:w="4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服务行业方向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杭州市滨江区</w:t>
            </w:r>
          </w:p>
        </w:tc>
        <w:tc>
          <w:tcPr>
            <w:tcW w:w="4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23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汽车零部件行业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杭州市萧山区</w:t>
            </w:r>
          </w:p>
        </w:tc>
        <w:tc>
          <w:tcPr>
            <w:tcW w:w="4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浙江移动信息系统集成有限公司</w:t>
            </w:r>
          </w:p>
        </w:tc>
        <w:tc>
          <w:tcPr>
            <w:tcW w:w="23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贵州省贵安市</w:t>
            </w:r>
          </w:p>
        </w:tc>
        <w:tc>
          <w:tcPr>
            <w:tcW w:w="4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华为云计算技术有限公司</w:t>
            </w:r>
          </w:p>
        </w:tc>
        <w:tc>
          <w:tcPr>
            <w:tcW w:w="23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杭州市西湖区</w:t>
            </w:r>
          </w:p>
        </w:tc>
        <w:tc>
          <w:tcPr>
            <w:tcW w:w="4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阿里云计算有限公司</w:t>
            </w:r>
          </w:p>
        </w:tc>
        <w:tc>
          <w:tcPr>
            <w:tcW w:w="23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生物医药及健康行业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杭州市滨江区</w:t>
            </w:r>
          </w:p>
        </w:tc>
        <w:tc>
          <w:tcPr>
            <w:tcW w:w="4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明度智云（浙江）科技有限公司</w:t>
            </w:r>
          </w:p>
        </w:tc>
        <w:tc>
          <w:tcPr>
            <w:tcW w:w="23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杭州市滨江区</w:t>
            </w:r>
          </w:p>
        </w:tc>
        <w:tc>
          <w:tcPr>
            <w:tcW w:w="4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中控技术股份有限公司</w:t>
            </w:r>
          </w:p>
        </w:tc>
        <w:tc>
          <w:tcPr>
            <w:tcW w:w="23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杭州市西湖区</w:t>
            </w:r>
          </w:p>
        </w:tc>
        <w:tc>
          <w:tcPr>
            <w:tcW w:w="4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杭州自动化技术研究院有限公司</w:t>
            </w:r>
          </w:p>
        </w:tc>
        <w:tc>
          <w:tcPr>
            <w:tcW w:w="23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通信设备制造行业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杭州市滨江区</w:t>
            </w:r>
          </w:p>
        </w:tc>
        <w:tc>
          <w:tcPr>
            <w:tcW w:w="4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新华三技术有限公司</w:t>
            </w:r>
          </w:p>
        </w:tc>
        <w:tc>
          <w:tcPr>
            <w:tcW w:w="23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（注：排名不分先后）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、试点服务商</w:t>
      </w:r>
    </w:p>
    <w:tbl>
      <w:tblPr>
        <w:tblStyle w:val="2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657"/>
        <w:gridCol w:w="3497"/>
        <w:gridCol w:w="32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所属地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服务行业方向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杭州市上城区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蒲惠智造科技股份有限公司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杭州市上城区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中国电信股份有限公司杭州分公司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杭州市拱墅区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杭州科强信息技术有限公司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杭州市拱墅区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杭州物源科技有限公司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杭州市西湖区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杭州吉网通信技术有限公司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杭州市西湖区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毕博智联（浙江）科技有限公司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杭州市西湖区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浙江中拓合控科技有限公司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杭州市西湖区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阿里云计算有限公司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杭州市西湖区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杭州选哲科技有限公司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生物医药及健康、通信设备制造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杭州市西湖区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杭州天宽科技有限公司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杭州市西湖区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杭州自动化技术研究院有限公司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杭州市滨江区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20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杭州市滨江区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杭州安恒信息技术股份有限公司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杭州市滨江区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维拓工业互联（浙江）有限公司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杭州市滨江区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杭州优时软件有限公司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杭州市滨江区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浙江大华技术股份有限公司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杭州市滨江区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中控技术股份有限公司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杭州市滨江区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明度智云（浙江）科技有限公司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杭州市滨江区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浙江用友软件有限公司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杭州市滨江区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华数传媒网络有限公司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杭州市滨江区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20"/>
                <w:lang w:val="en-US" w:eastAsia="zh-CN" w:bidi="ar"/>
              </w:rPr>
              <w:t>浙江甲骨文超级码科技股份有限公司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杭州市滨江区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杭州凯棉科技有限公司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杭州市滨江区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杭州逍邦网络科技有限公司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杭州市滨江区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新华三技术有限公司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杭州市萧山区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杭州友成科技有限公司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杭州市萧山区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杭州钛联科技有限公司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杭州市萧山区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浙江移动信息系统集成有限公司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杭州市萧山区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蓝卓数字科技（杭州）有限公司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杭州市萧山区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大唐智联科技</w:t>
            </w:r>
            <w:r>
              <w:rPr>
                <w:rStyle w:val="4"/>
                <w:rFonts w:hint="eastAsia" w:hAnsi="宋体"/>
                <w:spacing w:val="-11"/>
                <w:lang w:val="en-US" w:eastAsia="zh-CN" w:bidi="ar"/>
              </w:rPr>
              <w:t>（</w:t>
            </w: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</w:t>
            </w:r>
            <w:r>
              <w:rPr>
                <w:rStyle w:val="4"/>
                <w:rFonts w:hint="eastAsia" w:hAnsi="宋体"/>
                <w:spacing w:val="-11"/>
                <w:lang w:val="en-US" w:eastAsia="zh-CN" w:bidi="ar"/>
              </w:rPr>
              <w:t>）</w:t>
            </w: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杭州市萧山区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杭州怀信智能科技有限公司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杭州市萧山区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云尖信息技术有限公司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杭州市余杭区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浙江之科智慧科技有限公司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杭州市余杭区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钉钉（中国）信息技术有限公司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杭州市临安区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图快数字科技（杭州）有限公司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杭州市临平区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浙江大学高端装备研究院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杭州市临平区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20"/>
                <w:lang w:val="en-US" w:eastAsia="zh-CN" w:bidi="ar"/>
              </w:rPr>
              <w:t>服务型制造研究院（杭州）有限公司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杭州市钱塘区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杭州和利时自动化有限公司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北京市西城区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13" w:leftChars="0" w:right="-113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20"/>
                <w:lang w:val="en-US" w:eastAsia="zh-CN" w:bidi="ar"/>
              </w:rPr>
              <w:t>中国联合网络通信有限公司杭州分公司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上海市徐汇区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上海纽酷信息科技有限公司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上海市静安区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鼎捷软件股份有限公司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13" w:leftChars="0" w:right="-113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上海市浦东新区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上海开铭智能科技有限公司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安徽省合肥市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羚羊工业互联网股份有限公司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江苏省苏州市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20"/>
                <w:lang w:val="en-US" w:eastAsia="zh-CN" w:bidi="ar"/>
              </w:rPr>
              <w:t>中国电子技术标准化研究院华东分院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江苏省无锡市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帆软软件有限公司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山东省济南市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浪潮工业互联网股份有限公司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山东省青岛市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13" w:leftChars="0" w:right="-113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20"/>
                <w:lang w:val="en-US" w:eastAsia="zh-CN" w:bidi="ar"/>
              </w:rPr>
              <w:t>青岛奥利普奇智智能工业技术有限公司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广东省深圳市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深圳渊联技术有限公司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广东省深圳市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13" w:leftChars="0" w:right="-113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20"/>
                <w:lang w:val="en-US" w:eastAsia="zh-CN" w:bidi="ar"/>
              </w:rPr>
              <w:t>金蝶软件（中国）有限公司杭州分公司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广东省深圳市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深圳微品致远信息科技有限公司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重庆市渝北区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重庆帮企科技集团有限公司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13" w:leftChars="0" w:right="-113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重庆市两江新区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广域铭岛数字科技有限公司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贵州省贵安市</w:t>
            </w:r>
          </w:p>
        </w:tc>
        <w:tc>
          <w:tcPr>
            <w:tcW w:w="3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华为云计算技术有限公司</w:t>
            </w:r>
          </w:p>
        </w:tc>
        <w:tc>
          <w:tcPr>
            <w:tcW w:w="3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Ansi="宋体"/>
                <w:spacing w:val="-11"/>
                <w:lang w:val="en-US" w:eastAsia="zh-CN" w:bidi="ar"/>
              </w:rPr>
              <w:t>汽车零部件、通信设备制造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（注：排名不分先后）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三、试点培育服务商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92"/>
        <w:gridCol w:w="3455"/>
        <w:gridCol w:w="32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服务行业方向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杭州市上城区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杭州中宝科技有限公司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杭州市上城区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工联数据技术（杭州）有限公司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杭州市上城区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杭州聚达物联科技有限公司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生物医药及健康、通信设备制造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杭州市拱墅区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天道金科股份有限公司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杭州市西湖区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浙江高驰科技有限公司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杭州市西湖区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杭州乐通达网络有限公司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生物医药及健康、通信设备制造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杭州市西湖区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杭州融舜科技有限公司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杭州市西湖区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浙江融象智慧科技有限公司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杭州市西湖区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浙江中核信息科技有限公司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杭州市西湖区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杭州知略科技有限公司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杭州市西湖区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浙江六久科技有限公司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生物医药及健康、通信设备制造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杭州市西湖区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杭州天网电子技术有限公司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生物医药及健康、通信设备制造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杭州市西湖区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浙江广锐信息科技有限公司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生物医药及健康、通信设备制造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杭州市滨江区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杭州海康机器人股份有限公司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杭州市滨江区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杭州百世伽信息科技有限公司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医药生物及健康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杭州市滨江区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杭州阿启视科技有限公司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杭州市滨江区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浙江德源智能科技股份有限公司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杭州市滨江区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浙江天垂科技有限公司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生物医药及健康、通信设备制造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杭州市滨江区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金程科技有限公司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杭州市滨江区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浙江双视科技股份有限公司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杭州市滨江区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杭州展鸿科技有限公司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杭州市滨江区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杭州智德软件科技有限公司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汽车零部件、生物医药及健康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杭州市滨江区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易协云（杭州）科技有限公司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杭州市滨江区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杭州钛鑫科技有限公司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杭州市滨江区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杭州博科思科技有限公司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杭州市滨江区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杭州拓麦科技有限公司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杭州市萧山区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杭州精博企业管理咨询有限公司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杭州市萧山区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杭州亚太智能装备有限公司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杭州市萧山区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杭州灵工数据科技有限公司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杭州市萧山区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杭州汉卫智能科技有限公司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杭州市萧山区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杭州联需科技有限公司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杭州市萧山区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杭州三之一智联科技有限公司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杭州市萧山区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杭州宜升智能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科技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杭州市萧山区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杭州毕博科技有限公司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杭州市萧山区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杭州云表汇通科技有限公司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汽车零配件、通信设备制造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杭州市萧山区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13" w:leftChars="0" w:right="-113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严格顺鸿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智能科技有限公司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杭州市余杭区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杭州德创能源设备有限公司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杭州市余杭区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浙江康勒工业软件有限公司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杭州市余杭区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浙江环智云创科技有限公司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杭州市余杭区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杭州普江科技有限公司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杭州市余杭区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浙江木链物联网科技有限公司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杭州市余杭区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杭州凯密克信息技术有限公司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杭州市余杭区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杭州远眺科技有限公司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杭州市余杭区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浙江智行合一科技有限公司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杭州市余杭区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光线云（杭州）科技有限公司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杭州市临平区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杭州蕙联数智科技有限公司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杭州市临平区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重庆飞象工业互联网有限公司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杭州市临平区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杭州金浪机电有限公司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杭州市临平区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朗快智能科技（杭州）有限公司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杭州市临平区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速威云（浙江）科技有限公司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杭州市钱塘区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杭州贤二智能科技有限公司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杭州市钱塘区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万合智联（浙江）科技有限公司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杭州市钱塘区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13" w:leftChars="0" w:right="-113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精效新软数智（杭州）科技有限公司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杭州市钱塘区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联想新视界（浙江）工业互联网研究院有限公司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杭州市钱塘区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浙江宏仑数字科技有限公司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杭州市钱塘区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杭州蓝灯科技有限公司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杭州市钱塘区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杭州轨物科技有限公司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杭州市钱塘区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杭州怡合达智能装备有限公司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杭州市钱塘区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杭州均有大数据有限公司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杭州市钱塘区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杭州炫眼信息科技有限公司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杭州市钱塘区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杭州瑞阁微科技有限公司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杭州市钱塘区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杭州立昱科技有限公司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汽车零配件、通信设备制造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杭州市钱塘区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杭州盈格信息技术有限公司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杭州市钱塘区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杭州中锐计算机系统有限公司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杭州市富阳区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杭州富阳海康保泰安防技术服务有限公司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生物医药及健康、通信设备制造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杭州市临安区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杭州瑞正科技有限公司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杭州市淳安县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浙江远算科技有限公司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浙江省宁波市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和利时卡优倍科技有限公司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浙江省宁波市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宁波极望信息科技有限公司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浙江省宁波市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13" w:leftChars="0" w:right="-113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浙江常青树信息技术有限责任公司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浙江省湖州市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长兴县金点软件科技有限公司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生物医药与健康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浙江省衢州市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浙江双屿智能科技有限公司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北京市海淀区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北京数码大方科技股份有限公司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北京市海淀区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北京中软国际信息技术有限公司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北京市海淀区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畅捷通信息技术股份有限公司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生物医药及健康、通信设备制造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上海市杨浦区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上海展湾信息科技有限公司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上海市闵行区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戴西（上海）软件有限公司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上海市闵行区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上海新迪数字技术有限公司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13" w:leftChars="0" w:right="-113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13" w:leftChars="0" w:right="-113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上海理想信息产业（集团）有限公司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江苏省南京市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百卓网络科技有限公司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江苏省南京市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leftChars="0" w:right="-57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南京焦点领动云计算技术有限公司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江苏省苏州市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赛迪工业和信息化研究院集团（苏州）有限公司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汽车零部件、生物医药健康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江苏省昆山市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苏州海链创信息技术有限公司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江苏省昆山市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leftChars="0" w:right="-57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苏州众鑫而立自动化科技有限公司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福建省厦门市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厦门链友融科技有限公司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山东省济南市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浪潮通用软件有限公司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深圳奥哲网络科技有限公司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汽车零部件、通信设备制造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深圳市爱世达资讯科技有限公司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汽车零部件、生物医药及健康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广东知业科技有限公司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海南省海口市</w:t>
            </w:r>
          </w:p>
        </w:tc>
        <w:tc>
          <w:tcPr>
            <w:tcW w:w="3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海南傲为智慧产业有限公司</w:t>
            </w:r>
          </w:p>
        </w:tc>
        <w:tc>
          <w:tcPr>
            <w:tcW w:w="3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汽车零部件、生物医药及健康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（注：排名不分先后）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zJlNzI5ZjQ2OWE0YTljZTAzNGQ1OTY5MjJhOWUifQ=="/>
  </w:docVars>
  <w:rsids>
    <w:rsidRoot w:val="566718A7"/>
    <w:rsid w:val="566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2024-01-19T07:32:00Z</dcterms:created>
  <dc:creator>汪株燚</dc:creator>
  <cp:lastModifiedBy>汪株燚</cp:lastModifiedBy>
  <dcterms:modified xsi:type="dcterms:W3CDTF">2024-01-19T07:32:25Z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7595A3645C804217880CBA025B3DB54E_11</vt:lpwstr>
  </property>
</Properties>
</file>